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452477" w14:textId="46A5C7E4" w:rsidR="00675539" w:rsidRPr="00F46DF8" w:rsidRDefault="005C6F9D" w:rsidP="00F46DF8">
      <w:pPr>
        <w:jc w:val="center"/>
        <w:rPr>
          <w:sz w:val="40"/>
          <w:szCs w:val="40"/>
          <w:lang w:val="en-US"/>
        </w:rPr>
      </w:pPr>
      <w:bookmarkStart w:id="0" w:name="_GoBack"/>
      <w:bookmarkEnd w:id="0"/>
      <w:r w:rsidRPr="00F46DF8">
        <w:rPr>
          <w:sz w:val="40"/>
          <w:szCs w:val="40"/>
          <w:lang w:val="en-US"/>
        </w:rPr>
        <w:t>Digital Organization</w:t>
      </w:r>
    </w:p>
    <w:p w14:paraId="60F248C6" w14:textId="57C2053A" w:rsidR="005C6F9D" w:rsidRDefault="005C6F9D" w:rsidP="00F46DF8">
      <w:pPr>
        <w:jc w:val="center"/>
        <w:rPr>
          <w:sz w:val="28"/>
          <w:szCs w:val="28"/>
          <w:lang w:val="en-US"/>
        </w:rPr>
      </w:pPr>
      <w:r w:rsidRPr="00F46DF8">
        <w:rPr>
          <w:sz w:val="28"/>
          <w:szCs w:val="28"/>
          <w:lang w:val="en-US"/>
        </w:rPr>
        <w:t>(Bringing Organizational change with Business Intelligence)</w:t>
      </w:r>
    </w:p>
    <w:p w14:paraId="494F57CA" w14:textId="77777777" w:rsidR="00F46DF8" w:rsidRPr="00F46DF8" w:rsidRDefault="00F46DF8" w:rsidP="00F46DF8">
      <w:pPr>
        <w:jc w:val="center"/>
        <w:rPr>
          <w:sz w:val="28"/>
          <w:szCs w:val="28"/>
          <w:lang w:val="en-US"/>
        </w:rPr>
      </w:pPr>
    </w:p>
    <w:p w14:paraId="7A467B78" w14:textId="7E8F23CC" w:rsidR="009F142F" w:rsidRPr="009F142F" w:rsidRDefault="009F142F" w:rsidP="009F142F">
      <w:r w:rsidRPr="009F142F">
        <w:rPr>
          <w:b/>
          <w:bCs/>
          <w:lang w:val="en-US"/>
        </w:rPr>
        <w:t>Change Management?</w:t>
      </w:r>
    </w:p>
    <w:p w14:paraId="7CFBA40D" w14:textId="118C3690" w:rsidR="009F142F" w:rsidRPr="009F142F" w:rsidRDefault="009F142F" w:rsidP="009F142F">
      <w:r w:rsidRPr="009F142F">
        <w:rPr>
          <w:lang w:val="en-US"/>
        </w:rPr>
        <w:t xml:space="preserve">Change is inevitable. With changes in the business environment, changes in demand &amp; supply patterns, ever changing consumption patterns, spend patterns, sudden inflation, etc. business organizations are transforming into digital business organizations. This has been made possible to them with the help of building information systems. In fact, nowadays such business organizations focusing more upon improving the business intelligence. </w:t>
      </w:r>
    </w:p>
    <w:p w14:paraId="5CD1717E" w14:textId="77777777" w:rsidR="009F142F" w:rsidRPr="009F142F" w:rsidRDefault="009F142F" w:rsidP="009F142F">
      <w:r w:rsidRPr="009F142F">
        <w:rPr>
          <w:lang w:val="en-US"/>
        </w:rPr>
        <w:t xml:space="preserve">Change management is the systematic approach and application of knowledge, tools and resources to deal with change. It involves defining and adopting corporate strategies, structures, procedures and technologies to handle changes in external conditions and the business environment. Organizational change is the movement of an organization from one state of affairs to another. </w:t>
      </w:r>
    </w:p>
    <w:p w14:paraId="69FBE8D4" w14:textId="77777777" w:rsidR="009F142F" w:rsidRPr="009F142F" w:rsidRDefault="009F142F" w:rsidP="009F142F">
      <w:r w:rsidRPr="009F142F">
        <w:rPr>
          <w:b/>
          <w:bCs/>
          <w:lang w:val="en-US"/>
        </w:rPr>
        <w:t>Impact of Change on the organizations?</w:t>
      </w:r>
      <w:r w:rsidRPr="009F142F">
        <w:rPr>
          <w:lang w:val="en-US"/>
        </w:rPr>
        <w:br/>
        <w:t>When change is positive, the efficiency and productivity of the organization are increased, facilitating the achievement of the organization's goals and mission. Individual and group morale are improved and there is an overall sense of cohesion and well-being.</w:t>
      </w:r>
    </w:p>
    <w:p w14:paraId="0020091A" w14:textId="77777777" w:rsidR="009F142F" w:rsidRPr="009F142F" w:rsidRDefault="009F142F" w:rsidP="009F142F">
      <w:r w:rsidRPr="009F142F">
        <w:rPr>
          <w:b/>
          <w:bCs/>
          <w:lang w:val="en-US"/>
        </w:rPr>
        <w:t>Organizational change?</w:t>
      </w:r>
    </w:p>
    <w:p w14:paraId="6809D620" w14:textId="77777777" w:rsidR="009F142F" w:rsidRPr="009F142F" w:rsidRDefault="009F142F" w:rsidP="009F142F">
      <w:r w:rsidRPr="009F142F">
        <w:rPr>
          <w:lang w:val="en-US"/>
        </w:rPr>
        <w:t>Organizational change may be introduced in a variety of ways — </w:t>
      </w:r>
      <w:r w:rsidRPr="009F142F">
        <w:rPr>
          <w:b/>
          <w:bCs/>
          <w:lang w:val="en-US"/>
        </w:rPr>
        <w:t>new technology,</w:t>
      </w:r>
      <w:r w:rsidRPr="009F142F">
        <w:rPr>
          <w:lang w:val="en-US"/>
        </w:rPr>
        <w:t> </w:t>
      </w:r>
      <w:r w:rsidRPr="009F142F">
        <w:rPr>
          <w:b/>
          <w:bCs/>
          <w:lang w:val="en-US"/>
        </w:rPr>
        <w:t>new resources to deal, new organizational structures</w:t>
      </w:r>
      <w:r w:rsidRPr="009F142F">
        <w:rPr>
          <w:lang w:val="en-US"/>
        </w:rPr>
        <w:t xml:space="preserve">, change in </w:t>
      </w:r>
      <w:r w:rsidRPr="009F142F">
        <w:rPr>
          <w:b/>
          <w:bCs/>
          <w:lang w:val="en-US"/>
        </w:rPr>
        <w:t xml:space="preserve">Mission, vision and strategy, </w:t>
      </w:r>
      <w:proofErr w:type="gramStart"/>
      <w:r w:rsidRPr="009F142F">
        <w:rPr>
          <w:b/>
          <w:bCs/>
          <w:lang w:val="en-US"/>
        </w:rPr>
        <w:t>Or</w:t>
      </w:r>
      <w:proofErr w:type="gramEnd"/>
      <w:r w:rsidRPr="009F142F">
        <w:rPr>
          <w:b/>
          <w:bCs/>
          <w:lang w:val="en-US"/>
        </w:rPr>
        <w:t xml:space="preserve"> company’s structure, policies, procedures, &amp; culture. </w:t>
      </w:r>
      <w:r w:rsidRPr="009F142F">
        <w:rPr>
          <w:lang w:val="en-US"/>
        </w:rPr>
        <w:t>Change management is the systematic approach and application of knowledge, tools and resources to deal with change. It involves defining and adopting corporate strategies, structures, procedures and technologies to handle changes in external conditions and the business environment.</w:t>
      </w:r>
      <w:r w:rsidRPr="009F142F">
        <w:rPr>
          <w:b/>
          <w:bCs/>
          <w:lang w:val="en-US"/>
        </w:rPr>
        <w:t xml:space="preserve"> </w:t>
      </w:r>
    </w:p>
    <w:p w14:paraId="3688AF45" w14:textId="77777777" w:rsidR="005C6F9D" w:rsidRDefault="005C6F9D">
      <w:pPr>
        <w:rPr>
          <w:lang w:val="en-US"/>
        </w:rPr>
      </w:pPr>
    </w:p>
    <w:p w14:paraId="5230361D" w14:textId="324684C0" w:rsidR="005C6F9D" w:rsidRDefault="005C6F9D">
      <w:pPr>
        <w:rPr>
          <w:lang w:val="en-US"/>
        </w:rPr>
      </w:pPr>
      <w:r w:rsidRPr="005C6F9D">
        <w:rPr>
          <w:noProof/>
          <w:lang w:val="en-US"/>
        </w:rPr>
        <w:drawing>
          <wp:inline distT="0" distB="0" distL="0" distR="0" wp14:anchorId="565F7F0F" wp14:editId="66F70ADE">
            <wp:extent cx="5731510" cy="2593340"/>
            <wp:effectExtent l="0" t="0" r="2540" b="0"/>
            <wp:docPr id="4"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54E09A-1A68-7ADA-1207-7EB51F19F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54E09A-1A68-7ADA-1207-7EB51F19F004}"/>
                        </a:ext>
                      </a:extLst>
                    </pic:cNvPr>
                    <pic:cNvPicPr>
                      <a:picLocks noChangeAspect="1"/>
                    </pic:cNvPicPr>
                  </pic:nvPicPr>
                  <pic:blipFill>
                    <a:blip r:embed="rId5"/>
                    <a:stretch>
                      <a:fillRect/>
                    </a:stretch>
                  </pic:blipFill>
                  <pic:spPr>
                    <a:xfrm>
                      <a:off x="0" y="0"/>
                      <a:ext cx="5731510" cy="2593340"/>
                    </a:xfrm>
                    <a:prstGeom prst="rect">
                      <a:avLst/>
                    </a:prstGeom>
                  </pic:spPr>
                </pic:pic>
              </a:graphicData>
            </a:graphic>
          </wp:inline>
        </w:drawing>
      </w:r>
    </w:p>
    <w:p w14:paraId="70AEA82D" w14:textId="77777777" w:rsidR="00AD64FE" w:rsidRDefault="00AD64FE" w:rsidP="009F142F">
      <w:pPr>
        <w:rPr>
          <w:b/>
          <w:bCs/>
          <w:lang w:val="en-US"/>
        </w:rPr>
      </w:pPr>
    </w:p>
    <w:p w14:paraId="1F112A8F" w14:textId="77777777" w:rsidR="00AD64FE" w:rsidRDefault="00AD64FE" w:rsidP="009F142F">
      <w:pPr>
        <w:rPr>
          <w:b/>
          <w:bCs/>
          <w:lang w:val="en-US"/>
        </w:rPr>
      </w:pPr>
    </w:p>
    <w:p w14:paraId="72B366EA" w14:textId="77777777" w:rsidR="00AD64FE" w:rsidRDefault="00AD64FE" w:rsidP="009F142F">
      <w:pPr>
        <w:rPr>
          <w:b/>
          <w:bCs/>
          <w:lang w:val="en-US"/>
        </w:rPr>
      </w:pPr>
    </w:p>
    <w:p w14:paraId="7F5C53AF" w14:textId="709A837E" w:rsidR="009F142F" w:rsidRPr="009F142F" w:rsidRDefault="009F142F" w:rsidP="009F142F">
      <w:r>
        <w:rPr>
          <w:b/>
          <w:bCs/>
          <w:lang w:val="en-US"/>
        </w:rPr>
        <w:t>Understanding the</w:t>
      </w:r>
      <w:r w:rsidRPr="009F142F">
        <w:rPr>
          <w:b/>
          <w:bCs/>
          <w:lang w:val="en-US"/>
        </w:rPr>
        <w:t xml:space="preserve"> organizational change</w:t>
      </w:r>
    </w:p>
    <w:p w14:paraId="1403541E" w14:textId="73580B51" w:rsidR="009F142F" w:rsidRPr="009F142F" w:rsidRDefault="009F142F" w:rsidP="009F142F">
      <w:r w:rsidRPr="009F142F">
        <w:rPr>
          <w:lang w:val="en-US"/>
        </w:rPr>
        <w:t xml:space="preserve">Questions </w:t>
      </w:r>
      <w:r w:rsidR="00AD64FE">
        <w:rPr>
          <w:lang w:val="en-US"/>
        </w:rPr>
        <w:t>which need to be addressed while changing business organizations</w:t>
      </w:r>
      <w:r w:rsidRPr="009F142F">
        <w:rPr>
          <w:lang w:val="en-US"/>
        </w:rPr>
        <w:t>:</w:t>
      </w:r>
    </w:p>
    <w:p w14:paraId="5EBEB9F8" w14:textId="77777777" w:rsidR="009F142F" w:rsidRPr="009F142F" w:rsidRDefault="009F142F" w:rsidP="009F142F">
      <w:pPr>
        <w:numPr>
          <w:ilvl w:val="0"/>
          <w:numId w:val="1"/>
        </w:numPr>
      </w:pPr>
      <w:r w:rsidRPr="009F142F">
        <w:rPr>
          <w:lang w:val="en-US"/>
        </w:rPr>
        <w:t>What is changing?</w:t>
      </w:r>
    </w:p>
    <w:p w14:paraId="55F14C57" w14:textId="77777777" w:rsidR="009F142F" w:rsidRPr="009F142F" w:rsidRDefault="009F142F" w:rsidP="009F142F">
      <w:pPr>
        <w:numPr>
          <w:ilvl w:val="0"/>
          <w:numId w:val="1"/>
        </w:numPr>
      </w:pPr>
      <w:r w:rsidRPr="009F142F">
        <w:rPr>
          <w:lang w:val="en-US"/>
        </w:rPr>
        <w:t>Why is it changing?</w:t>
      </w:r>
    </w:p>
    <w:p w14:paraId="250A7901" w14:textId="6C67B755" w:rsidR="009F142F" w:rsidRPr="009F142F" w:rsidRDefault="009F142F" w:rsidP="009F142F">
      <w:pPr>
        <w:numPr>
          <w:ilvl w:val="0"/>
          <w:numId w:val="1"/>
        </w:numPr>
      </w:pPr>
      <w:r w:rsidRPr="009F142F">
        <w:rPr>
          <w:lang w:val="en-US"/>
        </w:rPr>
        <w:t xml:space="preserve">How will it affect </w:t>
      </w:r>
      <w:r w:rsidR="00BC6945">
        <w:rPr>
          <w:lang w:val="en-US"/>
        </w:rPr>
        <w:t>our operations</w:t>
      </w:r>
      <w:r w:rsidRPr="009F142F">
        <w:rPr>
          <w:lang w:val="en-US"/>
        </w:rPr>
        <w:t>?</w:t>
      </w:r>
    </w:p>
    <w:p w14:paraId="1DD0D536" w14:textId="792050FE" w:rsidR="009F142F" w:rsidRPr="009F142F" w:rsidRDefault="009F142F" w:rsidP="009F142F">
      <w:pPr>
        <w:numPr>
          <w:ilvl w:val="0"/>
          <w:numId w:val="1"/>
        </w:numPr>
      </w:pPr>
      <w:r w:rsidRPr="009F142F">
        <w:rPr>
          <w:lang w:val="en-US"/>
        </w:rPr>
        <w:t xml:space="preserve">How will it affect </w:t>
      </w:r>
      <w:r w:rsidR="00BC6945">
        <w:rPr>
          <w:lang w:val="en-US"/>
        </w:rPr>
        <w:t>the present internal &amp; external business environment</w:t>
      </w:r>
      <w:r w:rsidRPr="009F142F">
        <w:rPr>
          <w:lang w:val="en-US"/>
        </w:rPr>
        <w:t>?</w:t>
      </w:r>
    </w:p>
    <w:p w14:paraId="0A45D764" w14:textId="73ACB929" w:rsidR="009F142F" w:rsidRPr="009F142F" w:rsidRDefault="00BC6945" w:rsidP="009F142F">
      <w:pPr>
        <w:numPr>
          <w:ilvl w:val="0"/>
          <w:numId w:val="2"/>
        </w:numPr>
      </w:pPr>
      <w:r>
        <w:rPr>
          <w:lang w:val="en-US"/>
        </w:rPr>
        <w:t>How will be the stake holders made aware about the change?</w:t>
      </w:r>
    </w:p>
    <w:p w14:paraId="3464DF2F" w14:textId="63E835EA" w:rsidR="009F142F" w:rsidRPr="009F142F" w:rsidRDefault="00BC6945" w:rsidP="009F142F">
      <w:pPr>
        <w:numPr>
          <w:ilvl w:val="0"/>
          <w:numId w:val="2"/>
        </w:numPr>
      </w:pPr>
      <w:r>
        <w:rPr>
          <w:lang w:val="en-US"/>
        </w:rPr>
        <w:t>How do we improve</w:t>
      </w:r>
      <w:r w:rsidR="009F142F" w:rsidRPr="009F142F">
        <w:rPr>
          <w:lang w:val="en-US"/>
        </w:rPr>
        <w:t xml:space="preserve"> communication </w:t>
      </w:r>
      <w:r w:rsidR="00775608">
        <w:rPr>
          <w:lang w:val="en-US"/>
        </w:rPr>
        <w:t xml:space="preserve">&amp; boost trust </w:t>
      </w:r>
      <w:r w:rsidR="009F142F" w:rsidRPr="009F142F">
        <w:rPr>
          <w:lang w:val="en-US"/>
        </w:rPr>
        <w:t xml:space="preserve">between </w:t>
      </w:r>
      <w:r>
        <w:rPr>
          <w:lang w:val="en-US"/>
        </w:rPr>
        <w:t xml:space="preserve">the </w:t>
      </w:r>
      <w:r w:rsidR="009F142F" w:rsidRPr="009F142F">
        <w:rPr>
          <w:lang w:val="en-US"/>
        </w:rPr>
        <w:t xml:space="preserve">management and </w:t>
      </w:r>
      <w:r w:rsidR="00775608" w:rsidRPr="009F142F">
        <w:rPr>
          <w:lang w:val="en-US"/>
        </w:rPr>
        <w:t>employees?</w:t>
      </w:r>
      <w:r w:rsidR="009F142F" w:rsidRPr="009F142F">
        <w:rPr>
          <w:lang w:val="en-US"/>
        </w:rPr>
        <w:t xml:space="preserve">  </w:t>
      </w:r>
    </w:p>
    <w:p w14:paraId="1CD2EF55" w14:textId="5245E9B6" w:rsidR="009F142F" w:rsidRPr="009F142F" w:rsidRDefault="009F142F" w:rsidP="009F142F">
      <w:pPr>
        <w:numPr>
          <w:ilvl w:val="0"/>
          <w:numId w:val="2"/>
        </w:numPr>
      </w:pPr>
      <w:r w:rsidRPr="009F142F">
        <w:rPr>
          <w:lang w:val="en-US"/>
        </w:rPr>
        <w:t>Identifying and mitigating risks.</w:t>
      </w:r>
    </w:p>
    <w:p w14:paraId="633460E0" w14:textId="75BF7EC1" w:rsidR="009F142F" w:rsidRPr="009F142F" w:rsidRDefault="009F142F" w:rsidP="009F142F">
      <w:pPr>
        <w:numPr>
          <w:ilvl w:val="0"/>
          <w:numId w:val="2"/>
        </w:numPr>
      </w:pPr>
      <w:r w:rsidRPr="009F142F">
        <w:rPr>
          <w:lang w:val="en-US"/>
        </w:rPr>
        <w:t xml:space="preserve">Enhancing employee </w:t>
      </w:r>
      <w:r w:rsidR="00775608">
        <w:rPr>
          <w:lang w:val="en-US"/>
        </w:rPr>
        <w:t xml:space="preserve">&amp; customer </w:t>
      </w:r>
      <w:r w:rsidRPr="009F142F">
        <w:rPr>
          <w:lang w:val="en-US"/>
        </w:rPr>
        <w:t>satisfaction.</w:t>
      </w:r>
    </w:p>
    <w:p w14:paraId="0FDB973F" w14:textId="77777777" w:rsidR="009F142F" w:rsidRPr="009F142F" w:rsidRDefault="009F142F" w:rsidP="009F142F">
      <w:pPr>
        <w:numPr>
          <w:ilvl w:val="0"/>
          <w:numId w:val="2"/>
        </w:numPr>
      </w:pPr>
      <w:r w:rsidRPr="009F142F">
        <w:rPr>
          <w:lang w:val="en-US"/>
        </w:rPr>
        <w:t>Improving employee skills and proficiency through change-related training initiatives.</w:t>
      </w:r>
    </w:p>
    <w:p w14:paraId="6AC8FEA7" w14:textId="48F5DF78" w:rsidR="005C6F9D" w:rsidRPr="00E01BC6" w:rsidRDefault="00775608">
      <w:pPr>
        <w:rPr>
          <w:b/>
          <w:bCs/>
          <w:lang w:val="en-US"/>
        </w:rPr>
      </w:pPr>
      <w:r w:rsidRPr="00E01BC6">
        <w:rPr>
          <w:b/>
          <w:bCs/>
          <w:lang w:val="en-US"/>
        </w:rPr>
        <w:t>Process of Digital Transformation</w:t>
      </w:r>
    </w:p>
    <w:p w14:paraId="1B8AD60A" w14:textId="3657C39E" w:rsidR="00775608" w:rsidRDefault="00775608">
      <w:pPr>
        <w:rPr>
          <w:lang w:val="en-US"/>
        </w:rPr>
      </w:pPr>
      <w:r w:rsidRPr="00756A57">
        <w:rPr>
          <w:noProof/>
          <w:sz w:val="28"/>
          <w:szCs w:val="28"/>
          <w:lang w:val="en-US"/>
        </w:rPr>
        <w:drawing>
          <wp:inline distT="0" distB="0" distL="0" distR="0" wp14:anchorId="06ED2749" wp14:editId="30DE38A7">
            <wp:extent cx="2425624" cy="900826"/>
            <wp:effectExtent l="0" t="0" r="1333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02A1239F" w14:textId="1B0F91DA" w:rsidR="00E01BC6" w:rsidRPr="00E01BC6" w:rsidRDefault="00E01BC6" w:rsidP="00E01BC6">
      <w:r w:rsidRPr="00E01BC6">
        <w:rPr>
          <w:lang w:val="en-US"/>
        </w:rPr>
        <w:t xml:space="preserve">Digital Transformation process? </w:t>
      </w:r>
    </w:p>
    <w:p w14:paraId="7AE03C83" w14:textId="21C24B49" w:rsidR="00E01BC6" w:rsidRPr="00E01BC6" w:rsidRDefault="00506578" w:rsidP="00E01BC6">
      <w:r>
        <w:rPr>
          <w:b/>
          <w:bCs/>
          <w:lang w:val="en-US"/>
        </w:rPr>
        <w:t xml:space="preserve">Step 1-- </w:t>
      </w:r>
      <w:r w:rsidR="00E01BC6" w:rsidRPr="00E01BC6">
        <w:rPr>
          <w:b/>
          <w:bCs/>
          <w:lang w:val="en-US"/>
        </w:rPr>
        <w:t>Digitization</w:t>
      </w:r>
      <w:r w:rsidR="00E01BC6" w:rsidRPr="00E01BC6">
        <w:rPr>
          <w:lang w:val="en-US"/>
        </w:rPr>
        <w:t xml:space="preserve"> – </w:t>
      </w:r>
    </w:p>
    <w:p w14:paraId="077E5ED0" w14:textId="33AC5319" w:rsidR="00E01BC6" w:rsidRPr="00E01BC6" w:rsidRDefault="00E01BC6" w:rsidP="00506578">
      <w:pPr>
        <w:pStyle w:val="ListParagraph"/>
        <w:numPr>
          <w:ilvl w:val="0"/>
          <w:numId w:val="3"/>
        </w:numPr>
      </w:pPr>
      <w:r w:rsidRPr="00506578">
        <w:rPr>
          <w:lang w:val="en-US"/>
        </w:rPr>
        <w:t>Gather all the documents you want to digitize.</w:t>
      </w:r>
      <w:r w:rsidR="00506578">
        <w:rPr>
          <w:lang w:val="en-US"/>
        </w:rPr>
        <w:t xml:space="preserve"> </w:t>
      </w:r>
      <w:r w:rsidR="00506578" w:rsidRPr="00506578">
        <w:rPr>
          <w:lang w:val="en-US"/>
        </w:rPr>
        <w:t>Get Organized.</w:t>
      </w:r>
    </w:p>
    <w:p w14:paraId="1608074A" w14:textId="6D61E767" w:rsidR="00E01BC6" w:rsidRPr="00E01BC6" w:rsidRDefault="00506578" w:rsidP="00506578">
      <w:pPr>
        <w:pStyle w:val="ListParagraph"/>
        <w:numPr>
          <w:ilvl w:val="0"/>
          <w:numId w:val="3"/>
        </w:numPr>
      </w:pPr>
      <w:r>
        <w:rPr>
          <w:lang w:val="en-US"/>
        </w:rPr>
        <w:t>Make u</w:t>
      </w:r>
      <w:r w:rsidR="00E01BC6" w:rsidRPr="00506578">
        <w:rPr>
          <w:lang w:val="en-US"/>
        </w:rPr>
        <w:t xml:space="preserve">se </w:t>
      </w:r>
      <w:r>
        <w:rPr>
          <w:lang w:val="en-US"/>
        </w:rPr>
        <w:t xml:space="preserve">of the </w:t>
      </w:r>
      <w:r w:rsidRPr="00506578">
        <w:rPr>
          <w:lang w:val="en-US"/>
        </w:rPr>
        <w:t>Scanner</w:t>
      </w:r>
      <w:r w:rsidR="00E01BC6" w:rsidRPr="00506578">
        <w:rPr>
          <w:lang w:val="en-US"/>
        </w:rPr>
        <w:t xml:space="preserve">  </w:t>
      </w:r>
    </w:p>
    <w:p w14:paraId="4D0C5E6D" w14:textId="1A9C650E" w:rsidR="00E01BC6" w:rsidRPr="00E01BC6" w:rsidRDefault="00506578" w:rsidP="00506578">
      <w:pPr>
        <w:pStyle w:val="ListParagraph"/>
        <w:numPr>
          <w:ilvl w:val="0"/>
          <w:numId w:val="3"/>
        </w:numPr>
      </w:pPr>
      <w:r>
        <w:rPr>
          <w:lang w:val="en-US"/>
        </w:rPr>
        <w:t xml:space="preserve">Or </w:t>
      </w:r>
      <w:r w:rsidR="00E01BC6" w:rsidRPr="00506578">
        <w:rPr>
          <w:lang w:val="en-US"/>
        </w:rPr>
        <w:t xml:space="preserve">Scan with a Mobile App. </w:t>
      </w:r>
    </w:p>
    <w:p w14:paraId="6E8F4C71" w14:textId="46FB2377" w:rsidR="00E01BC6" w:rsidRPr="00E01BC6" w:rsidRDefault="00E01BC6" w:rsidP="00506578">
      <w:pPr>
        <w:pStyle w:val="ListParagraph"/>
        <w:numPr>
          <w:ilvl w:val="0"/>
          <w:numId w:val="3"/>
        </w:numPr>
      </w:pPr>
      <w:r w:rsidRPr="00506578">
        <w:rPr>
          <w:lang w:val="en-US"/>
        </w:rPr>
        <w:t>Scan Old Photos with Your Phone.</w:t>
      </w:r>
    </w:p>
    <w:p w14:paraId="0A748AE2" w14:textId="333F0CD3" w:rsidR="00E01BC6" w:rsidRPr="00E01BC6" w:rsidRDefault="00506578" w:rsidP="00506578">
      <w:pPr>
        <w:pStyle w:val="ListParagraph"/>
        <w:numPr>
          <w:ilvl w:val="0"/>
          <w:numId w:val="3"/>
        </w:numPr>
      </w:pPr>
      <w:r>
        <w:rPr>
          <w:lang w:val="en-US"/>
        </w:rPr>
        <w:t xml:space="preserve">Now </w:t>
      </w:r>
      <w:r w:rsidR="00E01BC6" w:rsidRPr="00506578">
        <w:rPr>
          <w:lang w:val="en-US"/>
        </w:rPr>
        <w:t xml:space="preserve">Protect and Safely Store Your </w:t>
      </w:r>
      <w:r w:rsidR="00F46DF8">
        <w:rPr>
          <w:lang w:val="en-US"/>
        </w:rPr>
        <w:t>Uploaded</w:t>
      </w:r>
      <w:r>
        <w:rPr>
          <w:lang w:val="en-US"/>
        </w:rPr>
        <w:t xml:space="preserve"> </w:t>
      </w:r>
      <w:r w:rsidR="00E01BC6" w:rsidRPr="00506578">
        <w:rPr>
          <w:lang w:val="en-US"/>
        </w:rPr>
        <w:t>Files.</w:t>
      </w:r>
    </w:p>
    <w:p w14:paraId="3400AF15" w14:textId="572C9AE4" w:rsidR="00E01BC6" w:rsidRPr="00E01BC6" w:rsidRDefault="00506578" w:rsidP="00E01BC6">
      <w:pPr>
        <w:rPr>
          <w:b/>
          <w:bCs/>
        </w:rPr>
      </w:pPr>
      <w:r>
        <w:rPr>
          <w:b/>
          <w:bCs/>
          <w:lang w:val="en-US"/>
        </w:rPr>
        <w:t xml:space="preserve">Step 2 -- </w:t>
      </w:r>
      <w:r w:rsidR="00E01BC6" w:rsidRPr="00E01BC6">
        <w:rPr>
          <w:b/>
          <w:bCs/>
          <w:lang w:val="en-US"/>
        </w:rPr>
        <w:t>Organizing/Data Management</w:t>
      </w:r>
    </w:p>
    <w:p w14:paraId="19498E33" w14:textId="7A547E29" w:rsidR="00E01BC6" w:rsidRPr="00E01BC6" w:rsidRDefault="00506578" w:rsidP="00506578">
      <w:pPr>
        <w:pStyle w:val="ListParagraph"/>
        <w:numPr>
          <w:ilvl w:val="0"/>
          <w:numId w:val="4"/>
        </w:numPr>
      </w:pPr>
      <w:r>
        <w:rPr>
          <w:lang w:val="en-US"/>
        </w:rPr>
        <w:t>Store all the Digital Documents</w:t>
      </w:r>
    </w:p>
    <w:p w14:paraId="35E0FEA3" w14:textId="5D55411A" w:rsidR="00E01BC6" w:rsidRPr="00E01BC6" w:rsidRDefault="00E01BC6" w:rsidP="00506578">
      <w:pPr>
        <w:pStyle w:val="ListParagraph"/>
        <w:numPr>
          <w:ilvl w:val="0"/>
          <w:numId w:val="4"/>
        </w:numPr>
      </w:pPr>
      <w:r w:rsidRPr="00506578">
        <w:rPr>
          <w:lang w:val="en-US"/>
        </w:rPr>
        <w:t xml:space="preserve">Use </w:t>
      </w:r>
      <w:r w:rsidR="00506578">
        <w:rPr>
          <w:lang w:val="en-US"/>
        </w:rPr>
        <w:t xml:space="preserve">may use </w:t>
      </w:r>
      <w:r w:rsidRPr="00506578">
        <w:rPr>
          <w:lang w:val="en-US"/>
        </w:rPr>
        <w:t>Windows libraries to store documents on hard drive.</w:t>
      </w:r>
    </w:p>
    <w:p w14:paraId="13959154" w14:textId="2A853C81" w:rsidR="00E01BC6" w:rsidRPr="00E01BC6" w:rsidRDefault="00506578" w:rsidP="00506578">
      <w:pPr>
        <w:pStyle w:val="ListParagraph"/>
        <w:numPr>
          <w:ilvl w:val="0"/>
          <w:numId w:val="4"/>
        </w:numPr>
      </w:pPr>
      <w:r>
        <w:rPr>
          <w:lang w:val="en-US"/>
        </w:rPr>
        <w:t>You still can s</w:t>
      </w:r>
      <w:r w:rsidR="00E01BC6" w:rsidRPr="00506578">
        <w:rPr>
          <w:lang w:val="en-US"/>
        </w:rPr>
        <w:t>tore your documents in the cloud via a service like Google Drive</w:t>
      </w:r>
      <w:r w:rsidR="003D5AFE">
        <w:rPr>
          <w:lang w:val="en-US"/>
        </w:rPr>
        <w:t xml:space="preserve">, or </w:t>
      </w:r>
      <w:proofErr w:type="spellStart"/>
      <w:r w:rsidR="003D5AFE" w:rsidRPr="00506578">
        <w:rPr>
          <w:lang w:val="en-US"/>
        </w:rPr>
        <w:t>OneDrive</w:t>
      </w:r>
      <w:proofErr w:type="spellEnd"/>
      <w:r w:rsidR="00E01BC6" w:rsidRPr="00506578">
        <w:rPr>
          <w:lang w:val="en-US"/>
        </w:rPr>
        <w:t>.</w:t>
      </w:r>
    </w:p>
    <w:p w14:paraId="6BF4FC62" w14:textId="77777777" w:rsidR="00E01BC6" w:rsidRPr="00E01BC6" w:rsidRDefault="00E01BC6" w:rsidP="00506578">
      <w:pPr>
        <w:pStyle w:val="ListParagraph"/>
        <w:numPr>
          <w:ilvl w:val="0"/>
          <w:numId w:val="4"/>
        </w:numPr>
      </w:pPr>
      <w:r w:rsidRPr="00506578">
        <w:rPr>
          <w:lang w:val="en-US"/>
        </w:rPr>
        <w:t>Backup your documents to external storage hardware like removable hard drives.</w:t>
      </w:r>
    </w:p>
    <w:p w14:paraId="34D3C895" w14:textId="22166D1F" w:rsidR="00E01BC6" w:rsidRPr="00E01BC6" w:rsidRDefault="003D5AFE" w:rsidP="00E01BC6">
      <w:r>
        <w:rPr>
          <w:b/>
          <w:bCs/>
          <w:lang w:val="en-US"/>
        </w:rPr>
        <w:t xml:space="preserve">Step 3 -- </w:t>
      </w:r>
      <w:r w:rsidR="00E01BC6" w:rsidRPr="00E01BC6">
        <w:rPr>
          <w:b/>
          <w:bCs/>
          <w:lang w:val="en-US"/>
        </w:rPr>
        <w:t xml:space="preserve">Automation </w:t>
      </w:r>
      <w:r w:rsidR="0076533E">
        <w:rPr>
          <w:b/>
          <w:bCs/>
          <w:lang w:val="en-US"/>
        </w:rPr>
        <w:t>– Use of E Forms</w:t>
      </w:r>
    </w:p>
    <w:p w14:paraId="3BC2CCE7" w14:textId="214DB742" w:rsidR="00E01BC6" w:rsidRPr="00E01BC6" w:rsidRDefault="00E01BC6" w:rsidP="00E01BC6">
      <w:r w:rsidRPr="00E01BC6">
        <w:rPr>
          <w:lang w:val="en-US"/>
        </w:rPr>
        <w:t xml:space="preserve">A) </w:t>
      </w:r>
      <w:r w:rsidR="003D5AFE">
        <w:rPr>
          <w:lang w:val="en-US"/>
        </w:rPr>
        <w:t xml:space="preserve">To the best possible extent try to automate certain processes or process by using the digital technology and AI tools. </w:t>
      </w:r>
      <w:r w:rsidRPr="00E01BC6">
        <w:rPr>
          <w:lang w:val="en-US"/>
        </w:rPr>
        <w:t>A wide variety of business processes and activities can be automated</w:t>
      </w:r>
      <w:r w:rsidR="003D5AFE">
        <w:rPr>
          <w:lang w:val="en-US"/>
        </w:rPr>
        <w:t xml:space="preserve"> </w:t>
      </w:r>
      <w:r w:rsidRPr="00E01BC6">
        <w:rPr>
          <w:lang w:val="en-US"/>
        </w:rPr>
        <w:t>with</w:t>
      </w:r>
      <w:r w:rsidR="003D5AFE">
        <w:rPr>
          <w:lang w:val="en-US"/>
        </w:rPr>
        <w:t>/partial</w:t>
      </w:r>
      <w:r w:rsidRPr="00E01BC6">
        <w:rPr>
          <w:lang w:val="en-US"/>
        </w:rPr>
        <w:t xml:space="preserve"> human intervention at strategic points within </w:t>
      </w:r>
      <w:r w:rsidR="0076533E">
        <w:rPr>
          <w:lang w:val="en-US"/>
        </w:rPr>
        <w:t xml:space="preserve">said </w:t>
      </w:r>
      <w:r w:rsidRPr="00E01BC6">
        <w:rPr>
          <w:lang w:val="en-US"/>
        </w:rPr>
        <w:t>workflows.</w:t>
      </w:r>
    </w:p>
    <w:p w14:paraId="3B3B8C6A" w14:textId="77777777" w:rsidR="00E01BC6" w:rsidRPr="00E01BC6" w:rsidRDefault="00E01BC6" w:rsidP="00E01BC6">
      <w:r w:rsidRPr="00E01BC6">
        <w:rPr>
          <w:lang w:val="en-US"/>
        </w:rPr>
        <w:lastRenderedPageBreak/>
        <w:t>B) Use of Electronic forms--At its simplest, electronic forms are an online version of your paper forms. Essentially, this can be a paperless version of the document with a small amount of automation. This reduces the physical paperwork required in the office and automatically ensures the safe storage and retention of your data.</w:t>
      </w:r>
    </w:p>
    <w:p w14:paraId="768697D2" w14:textId="77777777" w:rsidR="00E01BC6" w:rsidRPr="00E01BC6" w:rsidRDefault="00E01BC6" w:rsidP="00E01BC6">
      <w:r w:rsidRPr="00E01BC6">
        <w:rPr>
          <w:lang w:val="en-US"/>
        </w:rPr>
        <w:t>In a more complex system, an electronic form in combination with cloud technology can be used to send forms into an approval workflow, automate notifications, or set off additional actions that connect to other business processes in your organization.</w:t>
      </w:r>
    </w:p>
    <w:p w14:paraId="247B40E9" w14:textId="77777777" w:rsidR="00E01BC6" w:rsidRPr="00E01BC6" w:rsidRDefault="00E01BC6" w:rsidP="00E01BC6">
      <w:r w:rsidRPr="00E01BC6">
        <w:rPr>
          <w:b/>
          <w:bCs/>
          <w:lang w:val="en-US"/>
        </w:rPr>
        <w:t>Streamlining/Transparency/Visibility</w:t>
      </w:r>
    </w:p>
    <w:p w14:paraId="2775FA98" w14:textId="77777777" w:rsidR="00E01BC6" w:rsidRPr="00E01BC6" w:rsidRDefault="00E01BC6" w:rsidP="003D64A5">
      <w:pPr>
        <w:pStyle w:val="ListParagraph"/>
        <w:numPr>
          <w:ilvl w:val="0"/>
          <w:numId w:val="6"/>
        </w:numPr>
      </w:pPr>
      <w:r w:rsidRPr="003D64A5">
        <w:rPr>
          <w:lang w:val="en-US"/>
        </w:rPr>
        <w:t>Streamlining is the process used to simplify or eliminate unnecessary work-related tasks to improve the efficiency of processes in businesses or organizations. </w:t>
      </w:r>
    </w:p>
    <w:p w14:paraId="741B6BC9" w14:textId="77777777" w:rsidR="00E01BC6" w:rsidRPr="00E01BC6" w:rsidRDefault="00E01BC6" w:rsidP="003D64A5">
      <w:pPr>
        <w:pStyle w:val="ListParagraph"/>
        <w:numPr>
          <w:ilvl w:val="0"/>
          <w:numId w:val="6"/>
        </w:numPr>
      </w:pPr>
      <w:r w:rsidRPr="003D64A5">
        <w:rPr>
          <w:lang w:val="en-US"/>
        </w:rPr>
        <w:t>Transparency assists strategy fulfillment and social responsibility. Transparency implies communication and accountability, making it easy to see the actions performed.</w:t>
      </w:r>
    </w:p>
    <w:p w14:paraId="5B0304AA" w14:textId="77777777" w:rsidR="00E01BC6" w:rsidRPr="00E01BC6" w:rsidRDefault="00E01BC6" w:rsidP="003D64A5">
      <w:pPr>
        <w:pStyle w:val="ListParagraph"/>
        <w:numPr>
          <w:ilvl w:val="0"/>
          <w:numId w:val="6"/>
        </w:numPr>
      </w:pPr>
      <w:r w:rsidRPr="003D64A5">
        <w:rPr>
          <w:lang w:val="en-US"/>
        </w:rPr>
        <w:t xml:space="preserve">Visibility provides insight into data, making it available to stakeholders </w:t>
      </w:r>
    </w:p>
    <w:p w14:paraId="1DD6D756" w14:textId="77777777" w:rsidR="00E01BC6" w:rsidRPr="00E01BC6" w:rsidRDefault="00E01BC6" w:rsidP="00E01BC6">
      <w:r w:rsidRPr="00E01BC6">
        <w:rPr>
          <w:b/>
          <w:bCs/>
          <w:lang w:val="en-US"/>
        </w:rPr>
        <w:t>Innovation and Technology</w:t>
      </w:r>
    </w:p>
    <w:p w14:paraId="560FAF18" w14:textId="77777777" w:rsidR="00E01BC6" w:rsidRPr="00E01BC6" w:rsidRDefault="00E01BC6" w:rsidP="00E01BC6">
      <w:r w:rsidRPr="00E01BC6">
        <w:rPr>
          <w:lang w:val="en-US"/>
        </w:rPr>
        <w:t xml:space="preserve">It is adopting technology to support your business goals. It is application of digital technology to existing business problems. </w:t>
      </w:r>
    </w:p>
    <w:p w14:paraId="32BD160B" w14:textId="75DCFA94" w:rsidR="00E01BC6" w:rsidRPr="00E01BC6" w:rsidRDefault="00E01BC6" w:rsidP="00E01BC6">
      <w:r w:rsidRPr="00E01BC6">
        <w:rPr>
          <w:lang w:val="en-US"/>
        </w:rPr>
        <w:t xml:space="preserve">Essential Digital Transformation </w:t>
      </w:r>
      <w:r w:rsidR="00883B9D" w:rsidRPr="00E01BC6">
        <w:rPr>
          <w:lang w:val="en-US"/>
        </w:rPr>
        <w:t>Technologies;</w:t>
      </w:r>
    </w:p>
    <w:p w14:paraId="1B03742C" w14:textId="77777777" w:rsidR="00E01BC6" w:rsidRPr="00E01BC6" w:rsidRDefault="00E01BC6" w:rsidP="003D64A5">
      <w:pPr>
        <w:pStyle w:val="ListParagraph"/>
        <w:numPr>
          <w:ilvl w:val="0"/>
          <w:numId w:val="5"/>
        </w:numPr>
      </w:pPr>
      <w:r w:rsidRPr="003D64A5">
        <w:rPr>
          <w:lang w:val="en-US"/>
        </w:rPr>
        <w:t>Artificial Intelligence (AI)</w:t>
      </w:r>
    </w:p>
    <w:p w14:paraId="6E8C7D18" w14:textId="77777777" w:rsidR="00E01BC6" w:rsidRPr="00E01BC6" w:rsidRDefault="00E01BC6" w:rsidP="003D64A5">
      <w:pPr>
        <w:pStyle w:val="ListParagraph"/>
        <w:numPr>
          <w:ilvl w:val="0"/>
          <w:numId w:val="5"/>
        </w:numPr>
      </w:pPr>
      <w:r w:rsidRPr="003D64A5">
        <w:rPr>
          <w:lang w:val="en-US"/>
        </w:rPr>
        <w:t>Augmented Reality (AR)</w:t>
      </w:r>
    </w:p>
    <w:p w14:paraId="1EA7FC01" w14:textId="77777777" w:rsidR="00E01BC6" w:rsidRPr="00E01BC6" w:rsidRDefault="00E01BC6" w:rsidP="003D64A5">
      <w:pPr>
        <w:pStyle w:val="ListParagraph"/>
        <w:numPr>
          <w:ilvl w:val="0"/>
          <w:numId w:val="5"/>
        </w:numPr>
      </w:pPr>
      <w:r w:rsidRPr="003D64A5">
        <w:rPr>
          <w:lang w:val="en-US"/>
        </w:rPr>
        <w:t>Drones.</w:t>
      </w:r>
    </w:p>
    <w:p w14:paraId="2D7B76A0" w14:textId="77777777" w:rsidR="00E01BC6" w:rsidRPr="00E01BC6" w:rsidRDefault="00E01BC6" w:rsidP="003D64A5">
      <w:pPr>
        <w:pStyle w:val="ListParagraph"/>
        <w:numPr>
          <w:ilvl w:val="0"/>
          <w:numId w:val="5"/>
        </w:numPr>
      </w:pPr>
      <w:r w:rsidRPr="003D64A5">
        <w:rPr>
          <w:lang w:val="en-US"/>
        </w:rPr>
        <w:t>Internet of Things (</w:t>
      </w:r>
      <w:proofErr w:type="spellStart"/>
      <w:r w:rsidRPr="003D64A5">
        <w:rPr>
          <w:lang w:val="en-US"/>
        </w:rPr>
        <w:t>IoT</w:t>
      </w:r>
      <w:proofErr w:type="spellEnd"/>
      <w:r w:rsidRPr="003D64A5">
        <w:rPr>
          <w:lang w:val="en-US"/>
        </w:rPr>
        <w:t>)</w:t>
      </w:r>
    </w:p>
    <w:p w14:paraId="74829DCE" w14:textId="77777777" w:rsidR="00E01BC6" w:rsidRPr="00E01BC6" w:rsidRDefault="00E01BC6" w:rsidP="003D64A5">
      <w:pPr>
        <w:pStyle w:val="ListParagraph"/>
        <w:numPr>
          <w:ilvl w:val="0"/>
          <w:numId w:val="5"/>
        </w:numPr>
      </w:pPr>
      <w:r w:rsidRPr="003D64A5">
        <w:rPr>
          <w:lang w:val="en-US"/>
        </w:rPr>
        <w:t>Robotics.</w:t>
      </w:r>
    </w:p>
    <w:p w14:paraId="51ECE531" w14:textId="77777777" w:rsidR="00E01BC6" w:rsidRPr="00E01BC6" w:rsidRDefault="00E01BC6" w:rsidP="003D64A5">
      <w:pPr>
        <w:pStyle w:val="ListParagraph"/>
        <w:numPr>
          <w:ilvl w:val="0"/>
          <w:numId w:val="5"/>
        </w:numPr>
      </w:pPr>
      <w:r w:rsidRPr="003D64A5">
        <w:rPr>
          <w:lang w:val="en-US"/>
        </w:rPr>
        <w:t>Virtual Reality (VR)</w:t>
      </w:r>
    </w:p>
    <w:p w14:paraId="5FF8673A" w14:textId="03E7B26F" w:rsidR="00E01BC6" w:rsidRDefault="00E01BC6" w:rsidP="003D64A5">
      <w:pPr>
        <w:pStyle w:val="ListParagraph"/>
        <w:numPr>
          <w:ilvl w:val="0"/>
          <w:numId w:val="5"/>
        </w:numPr>
        <w:rPr>
          <w:lang w:val="en-US"/>
        </w:rPr>
      </w:pPr>
      <w:r w:rsidRPr="003D64A5">
        <w:rPr>
          <w:lang w:val="en-US"/>
        </w:rPr>
        <w:t>3-D Printing.</w:t>
      </w:r>
    </w:p>
    <w:p w14:paraId="6AB4FBD4" w14:textId="68430830" w:rsidR="00F46DF8" w:rsidRDefault="00F46DF8" w:rsidP="00F46DF8">
      <w:pPr>
        <w:rPr>
          <w:lang w:val="en-US"/>
        </w:rPr>
      </w:pPr>
      <w:r>
        <w:rPr>
          <w:lang w:val="en-US"/>
        </w:rPr>
        <w:t>How do Digital Organizations look like?</w:t>
      </w:r>
    </w:p>
    <w:p w14:paraId="6DDF2EF5" w14:textId="14C4A5B9" w:rsidR="00F46DF8" w:rsidRPr="00F46DF8" w:rsidRDefault="00F46DF8" w:rsidP="00F46DF8">
      <w:r w:rsidRPr="00F46DF8">
        <w:rPr>
          <w:b/>
          <w:bCs/>
          <w:lang w:val="en-US"/>
        </w:rPr>
        <w:t>What does a digital organization look like?</w:t>
      </w:r>
      <w:r w:rsidR="005919D4">
        <w:rPr>
          <w:b/>
          <w:bCs/>
          <w:lang w:val="en-US"/>
        </w:rPr>
        <w:t xml:space="preserve"> The 5 D’s</w:t>
      </w:r>
    </w:p>
    <w:p w14:paraId="3790C6A9" w14:textId="644D6AF6" w:rsidR="00F46DF8" w:rsidRPr="00F46DF8" w:rsidRDefault="005919D4" w:rsidP="00F46DF8">
      <w:r>
        <w:rPr>
          <w:lang w:val="en-US"/>
        </w:rPr>
        <w:t xml:space="preserve">Now a days </w:t>
      </w:r>
      <w:r w:rsidR="00F46DF8" w:rsidRPr="00F46DF8">
        <w:rPr>
          <w:lang w:val="en-US"/>
        </w:rPr>
        <w:t>Digital organi</w:t>
      </w:r>
      <w:r w:rsidR="00F46DF8">
        <w:rPr>
          <w:lang w:val="en-US"/>
        </w:rPr>
        <w:t>z</w:t>
      </w:r>
      <w:r w:rsidR="00F46DF8" w:rsidRPr="00F46DF8">
        <w:rPr>
          <w:lang w:val="en-US"/>
        </w:rPr>
        <w:t>ations are more efficient when they: </w:t>
      </w:r>
      <w:r w:rsidR="00F46DF8" w:rsidRPr="00F46DF8">
        <w:rPr>
          <w:b/>
          <w:bCs/>
          <w:lang w:val="en-US"/>
        </w:rPr>
        <w:t xml:space="preserve">have a clear </w:t>
      </w:r>
      <w:r>
        <w:rPr>
          <w:b/>
          <w:bCs/>
          <w:lang w:val="en-US"/>
        </w:rPr>
        <w:t xml:space="preserve">business </w:t>
      </w:r>
      <w:r w:rsidR="00F46DF8" w:rsidRPr="00F46DF8">
        <w:rPr>
          <w:b/>
          <w:bCs/>
          <w:lang w:val="en-US"/>
        </w:rPr>
        <w:t xml:space="preserve">strategy and </w:t>
      </w:r>
      <w:r>
        <w:rPr>
          <w:b/>
          <w:bCs/>
          <w:lang w:val="en-US"/>
        </w:rPr>
        <w:t xml:space="preserve">organizational </w:t>
      </w:r>
      <w:r w:rsidR="00F46DF8" w:rsidRPr="00F46DF8">
        <w:rPr>
          <w:b/>
          <w:bCs/>
          <w:lang w:val="en-US"/>
        </w:rPr>
        <w:t>goals</w:t>
      </w:r>
      <w:r w:rsidR="00F46DF8" w:rsidRPr="00F46DF8">
        <w:rPr>
          <w:lang w:val="en-US"/>
        </w:rPr>
        <w:t xml:space="preserve"> so that teams can make consistent, effective decisions without having to escalate things for senior attention. </w:t>
      </w:r>
      <w:r>
        <w:rPr>
          <w:lang w:val="en-US"/>
        </w:rPr>
        <w:t xml:space="preserve">Also, they experience a </w:t>
      </w:r>
      <w:r w:rsidR="00F46DF8" w:rsidRPr="00F46DF8">
        <w:rPr>
          <w:lang w:val="en-US"/>
        </w:rPr>
        <w:t>free,</w:t>
      </w:r>
      <w:r>
        <w:rPr>
          <w:lang w:val="en-US"/>
        </w:rPr>
        <w:t xml:space="preserve"> and </w:t>
      </w:r>
      <w:r w:rsidRPr="00F46DF8">
        <w:rPr>
          <w:lang w:val="en-US"/>
        </w:rPr>
        <w:t>fast</w:t>
      </w:r>
      <w:r w:rsidR="00F46DF8" w:rsidRPr="00F46DF8">
        <w:rPr>
          <w:lang w:val="en-US"/>
        </w:rPr>
        <w:t xml:space="preserve"> flow of information within and between teams — operating as a network rather than a hierarchy</w:t>
      </w:r>
    </w:p>
    <w:p w14:paraId="0C92FBCB" w14:textId="1250DA83" w:rsidR="005919D4" w:rsidRPr="005919D4" w:rsidRDefault="005919D4" w:rsidP="005919D4">
      <w:r w:rsidRPr="005919D4">
        <w:rPr>
          <w:lang w:val="en-US"/>
        </w:rPr>
        <w:t>Digital transformation enables enterprises to take advantage of modern technologies that allow them to improve customer experiences, automate processes, and help employees become more productive. This strategy is necessary for companies that do not wish to fall behind their competition. The 5Ds are the opportunities for brands to interact with their customers and learn more about them. They include:</w:t>
      </w:r>
    </w:p>
    <w:p w14:paraId="7DD259FB" w14:textId="5D3EC7E6" w:rsidR="005919D4" w:rsidRPr="005919D4" w:rsidRDefault="005919D4" w:rsidP="005919D4">
      <w:r w:rsidRPr="005919D4">
        <w:rPr>
          <w:b/>
          <w:bCs/>
          <w:lang w:val="en-US"/>
        </w:rPr>
        <w:t>Digital Devices – </w:t>
      </w:r>
      <w:r>
        <w:rPr>
          <w:b/>
          <w:bCs/>
          <w:lang w:val="en-US"/>
        </w:rPr>
        <w:t xml:space="preserve">The </w:t>
      </w:r>
      <w:r w:rsidRPr="005919D4">
        <w:rPr>
          <w:lang w:val="en-US"/>
        </w:rPr>
        <w:t xml:space="preserve">Businesses must consider all the </w:t>
      </w:r>
      <w:r>
        <w:rPr>
          <w:lang w:val="en-US"/>
        </w:rPr>
        <w:t xml:space="preserve">necessary </w:t>
      </w:r>
      <w:r w:rsidRPr="005919D4">
        <w:rPr>
          <w:lang w:val="en-US"/>
        </w:rPr>
        <w:t>devices that their audience uses to reach out to them, including a combination of connected devices such as smartphones, computers, gaming consoles, etc.</w:t>
      </w:r>
    </w:p>
    <w:p w14:paraId="09D2FE14" w14:textId="71B31395" w:rsidR="005919D4" w:rsidRPr="005919D4" w:rsidRDefault="005919D4" w:rsidP="005919D4">
      <w:r w:rsidRPr="005919D4">
        <w:rPr>
          <w:b/>
          <w:bCs/>
          <w:lang w:val="en-US"/>
        </w:rPr>
        <w:t>Digital Platforms – </w:t>
      </w:r>
      <w:r>
        <w:rPr>
          <w:b/>
          <w:bCs/>
          <w:lang w:val="en-US"/>
        </w:rPr>
        <w:t xml:space="preserve">The </w:t>
      </w:r>
      <w:r w:rsidRPr="005919D4">
        <w:rPr>
          <w:lang w:val="en-US"/>
        </w:rPr>
        <w:t xml:space="preserve">Businesses must understand the platform </w:t>
      </w:r>
      <w:r>
        <w:rPr>
          <w:lang w:val="en-US"/>
        </w:rPr>
        <w:t xml:space="preserve">that </w:t>
      </w:r>
      <w:r w:rsidRPr="005919D4">
        <w:rPr>
          <w:lang w:val="en-US"/>
        </w:rPr>
        <w:t xml:space="preserve">they’ll use to find their </w:t>
      </w:r>
      <w:r>
        <w:rPr>
          <w:lang w:val="en-US"/>
        </w:rPr>
        <w:t xml:space="preserve">right </w:t>
      </w:r>
      <w:r w:rsidRPr="005919D4">
        <w:rPr>
          <w:lang w:val="en-US"/>
        </w:rPr>
        <w:t xml:space="preserve">target audience – </w:t>
      </w:r>
      <w:r>
        <w:rPr>
          <w:lang w:val="en-US"/>
        </w:rPr>
        <w:t xml:space="preserve">for ex </w:t>
      </w:r>
      <w:r w:rsidRPr="005919D4">
        <w:rPr>
          <w:lang w:val="en-US"/>
        </w:rPr>
        <w:t>social media platforms such as Facebook or search engines such as Google?</w:t>
      </w:r>
    </w:p>
    <w:p w14:paraId="7E69FD89" w14:textId="35A52555" w:rsidR="005919D4" w:rsidRPr="005919D4" w:rsidRDefault="005919D4" w:rsidP="005919D4">
      <w:r w:rsidRPr="005919D4">
        <w:rPr>
          <w:b/>
          <w:bCs/>
          <w:lang w:val="en-US"/>
        </w:rPr>
        <w:lastRenderedPageBreak/>
        <w:t>Digital Media – </w:t>
      </w:r>
      <w:r w:rsidR="008D269E" w:rsidRPr="008D269E">
        <w:rPr>
          <w:lang w:val="en-US"/>
        </w:rPr>
        <w:t>Here u need to identify</w:t>
      </w:r>
      <w:r w:rsidR="008D269E">
        <w:rPr>
          <w:b/>
          <w:bCs/>
          <w:lang w:val="en-US"/>
        </w:rPr>
        <w:t xml:space="preserve"> </w:t>
      </w:r>
      <w:r w:rsidR="008D269E">
        <w:rPr>
          <w:lang w:val="en-US"/>
        </w:rPr>
        <w:t>w</w:t>
      </w:r>
      <w:r w:rsidRPr="005919D4">
        <w:rPr>
          <w:lang w:val="en-US"/>
        </w:rPr>
        <w:t>hat type of media does each platform support</w:t>
      </w:r>
      <w:r w:rsidR="008D269E">
        <w:rPr>
          <w:lang w:val="en-US"/>
        </w:rPr>
        <w:t xml:space="preserve"> and to what extent</w:t>
      </w:r>
      <w:r w:rsidRPr="005919D4">
        <w:rPr>
          <w:lang w:val="en-US"/>
        </w:rPr>
        <w:t>? Will they be paid, earned, or owned communication channels? How will you craft your message?</w:t>
      </w:r>
    </w:p>
    <w:p w14:paraId="43305A6B" w14:textId="3340ADD7" w:rsidR="005919D4" w:rsidRPr="005919D4" w:rsidRDefault="005919D4" w:rsidP="005919D4">
      <w:r w:rsidRPr="005919D4">
        <w:rPr>
          <w:b/>
          <w:bCs/>
          <w:lang w:val="en-US"/>
        </w:rPr>
        <w:t>Digital Data – </w:t>
      </w:r>
      <w:r w:rsidRPr="005919D4">
        <w:rPr>
          <w:lang w:val="en-US"/>
        </w:rPr>
        <w:t xml:space="preserve">Every </w:t>
      </w:r>
      <w:r w:rsidR="008D269E">
        <w:rPr>
          <w:lang w:val="en-US"/>
        </w:rPr>
        <w:t xml:space="preserve">business and </w:t>
      </w:r>
      <w:r w:rsidRPr="005919D4">
        <w:rPr>
          <w:lang w:val="en-US"/>
        </w:rPr>
        <w:t>marketing strategy data</w:t>
      </w:r>
      <w:r w:rsidR="008D269E">
        <w:rPr>
          <w:lang w:val="en-US"/>
        </w:rPr>
        <w:t xml:space="preserve"> driven</w:t>
      </w:r>
      <w:r w:rsidRPr="005919D4">
        <w:rPr>
          <w:lang w:val="en-US"/>
        </w:rPr>
        <w:t xml:space="preserve">. This could be in the form of market research, campaign analytics, and any data gathered through </w:t>
      </w:r>
      <w:proofErr w:type="spellStart"/>
      <w:r w:rsidRPr="005919D4">
        <w:rPr>
          <w:lang w:val="en-US"/>
        </w:rPr>
        <w:t>IoT</w:t>
      </w:r>
      <w:proofErr w:type="spellEnd"/>
      <w:r w:rsidRPr="005919D4">
        <w:rPr>
          <w:lang w:val="en-US"/>
        </w:rPr>
        <w:t xml:space="preserve"> devices.</w:t>
      </w:r>
    </w:p>
    <w:p w14:paraId="31099935" w14:textId="77777777" w:rsidR="005919D4" w:rsidRPr="005919D4" w:rsidRDefault="005919D4" w:rsidP="005919D4">
      <w:r w:rsidRPr="005919D4">
        <w:rPr>
          <w:b/>
          <w:bCs/>
          <w:lang w:val="en-US"/>
        </w:rPr>
        <w:t>Digital Technology – </w:t>
      </w:r>
      <w:r w:rsidRPr="005919D4">
        <w:rPr>
          <w:lang w:val="en-US"/>
        </w:rPr>
        <w:t>There must be some form of marketing automation software that businesses use to create interactive experiences.</w:t>
      </w:r>
    </w:p>
    <w:p w14:paraId="69C2447B" w14:textId="77777777" w:rsidR="00F46DF8" w:rsidRPr="00F46DF8" w:rsidRDefault="00F46DF8" w:rsidP="00F46DF8"/>
    <w:p w14:paraId="6E9E0E2C" w14:textId="4DBB0172" w:rsidR="00F46DF8" w:rsidRDefault="008D269E" w:rsidP="00F46DF8">
      <w:pPr>
        <w:rPr>
          <w:lang w:val="en-US"/>
        </w:rPr>
      </w:pPr>
      <w:r w:rsidRPr="008D269E">
        <w:rPr>
          <w:noProof/>
          <w:lang w:val="en-US"/>
        </w:rPr>
        <w:drawing>
          <wp:inline distT="0" distB="0" distL="0" distR="0" wp14:anchorId="397DEF45" wp14:editId="4B9FD4FE">
            <wp:extent cx="2453001" cy="2057303"/>
            <wp:effectExtent l="0" t="0" r="5080" b="63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2464786" cy="2067187"/>
                    </a:xfrm>
                    <a:prstGeom prst="rect">
                      <a:avLst/>
                    </a:prstGeom>
                  </pic:spPr>
                </pic:pic>
              </a:graphicData>
            </a:graphic>
          </wp:inline>
        </w:drawing>
      </w:r>
    </w:p>
    <w:p w14:paraId="4C290218" w14:textId="1E7E1870" w:rsidR="009E0E7F" w:rsidRDefault="00D42F94" w:rsidP="00F46DF8">
      <w:pPr>
        <w:rPr>
          <w:rStyle w:val="Emphasis"/>
          <w:rFonts w:cstheme="minorHAnsi"/>
          <w:color w:val="292929"/>
          <w:spacing w:val="-1"/>
          <w:shd w:val="clear" w:color="auto" w:fill="FFFFFF"/>
        </w:rPr>
      </w:pPr>
      <w:r>
        <w:rPr>
          <w:rStyle w:val="Emphasis"/>
          <w:rFonts w:cstheme="minorHAnsi"/>
          <w:color w:val="292929"/>
          <w:spacing w:val="-1"/>
          <w:shd w:val="clear" w:color="auto" w:fill="FFFFFF"/>
        </w:rPr>
        <w:t>To conclude:</w:t>
      </w:r>
    </w:p>
    <w:p w14:paraId="1A333ED8" w14:textId="379E3A22" w:rsidR="008D269E" w:rsidRPr="00F46DF8" w:rsidRDefault="009E0E7F" w:rsidP="00F46DF8">
      <w:pPr>
        <w:rPr>
          <w:lang w:val="en-US"/>
        </w:rPr>
      </w:pPr>
      <w:r w:rsidRPr="009E0E7F">
        <w:rPr>
          <w:rStyle w:val="Emphasis"/>
          <w:rFonts w:cstheme="minorHAnsi"/>
          <w:color w:val="292929"/>
          <w:spacing w:val="-1"/>
          <w:shd w:val="clear" w:color="auto" w:fill="FFFFFF"/>
        </w:rPr>
        <w:t>“You can’t delegate digital transformation for your company… You and your executives have to own it! Executives need to engage, embrace and adopt new ways of working with the latest and emerging technologies.”</w:t>
      </w:r>
      <w:r w:rsidRPr="009E0E7F">
        <w:rPr>
          <w:rStyle w:val="Strong"/>
          <w:rFonts w:ascii="Georgia" w:hAnsi="Georgia"/>
          <w:sz w:val="30"/>
          <w:szCs w:val="30"/>
        </w:rPr>
        <w:br/>
      </w:r>
      <w:r>
        <w:rPr>
          <w:rStyle w:val="Strong"/>
          <w:rFonts w:ascii="Georgia" w:hAnsi="Georgia"/>
          <w:color w:val="292929"/>
          <w:spacing w:val="-1"/>
          <w:sz w:val="30"/>
          <w:szCs w:val="30"/>
          <w:shd w:val="clear" w:color="auto" w:fill="FFFFFF"/>
        </w:rPr>
        <w:t>— </w:t>
      </w:r>
      <w:hyperlink r:id="rId12" w:tgtFrame="_blank" w:history="1">
        <w:r>
          <w:rPr>
            <w:rStyle w:val="Strong"/>
            <w:rFonts w:ascii="Georgia" w:hAnsi="Georgia"/>
            <w:color w:val="0000FF"/>
            <w:spacing w:val="-1"/>
            <w:sz w:val="30"/>
            <w:szCs w:val="30"/>
            <w:u w:val="single"/>
            <w:shd w:val="clear" w:color="auto" w:fill="FFFFFF"/>
          </w:rPr>
          <w:t>Barry Ross</w:t>
        </w:r>
      </w:hyperlink>
      <w:r>
        <w:rPr>
          <w:rStyle w:val="Strong"/>
          <w:rFonts w:ascii="Georgia" w:hAnsi="Georgia"/>
          <w:color w:val="292929"/>
          <w:spacing w:val="-1"/>
          <w:sz w:val="30"/>
          <w:szCs w:val="30"/>
          <w:shd w:val="clear" w:color="auto" w:fill="FFFFFF"/>
        </w:rPr>
        <w:t>, Ross &amp; Ross International</w:t>
      </w:r>
    </w:p>
    <w:sectPr w:rsidR="008D269E" w:rsidRPr="00F46D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52BFB"/>
    <w:multiLevelType w:val="hybridMultilevel"/>
    <w:tmpl w:val="D31A4B62"/>
    <w:lvl w:ilvl="0" w:tplc="7884F95A">
      <w:start w:val="1"/>
      <w:numFmt w:val="bullet"/>
      <w:lvlText w:val="•"/>
      <w:lvlJc w:val="left"/>
      <w:pPr>
        <w:tabs>
          <w:tab w:val="num" w:pos="720"/>
        </w:tabs>
        <w:ind w:left="720" w:hanging="360"/>
      </w:pPr>
      <w:rPr>
        <w:rFonts w:ascii="Arial" w:hAnsi="Arial" w:hint="default"/>
      </w:rPr>
    </w:lvl>
    <w:lvl w:ilvl="1" w:tplc="934C4738" w:tentative="1">
      <w:start w:val="1"/>
      <w:numFmt w:val="bullet"/>
      <w:lvlText w:val="•"/>
      <w:lvlJc w:val="left"/>
      <w:pPr>
        <w:tabs>
          <w:tab w:val="num" w:pos="1440"/>
        </w:tabs>
        <w:ind w:left="1440" w:hanging="360"/>
      </w:pPr>
      <w:rPr>
        <w:rFonts w:ascii="Arial" w:hAnsi="Arial" w:hint="default"/>
      </w:rPr>
    </w:lvl>
    <w:lvl w:ilvl="2" w:tplc="920C6C7C" w:tentative="1">
      <w:start w:val="1"/>
      <w:numFmt w:val="bullet"/>
      <w:lvlText w:val="•"/>
      <w:lvlJc w:val="left"/>
      <w:pPr>
        <w:tabs>
          <w:tab w:val="num" w:pos="2160"/>
        </w:tabs>
        <w:ind w:left="2160" w:hanging="360"/>
      </w:pPr>
      <w:rPr>
        <w:rFonts w:ascii="Arial" w:hAnsi="Arial" w:hint="default"/>
      </w:rPr>
    </w:lvl>
    <w:lvl w:ilvl="3" w:tplc="5D1A2F06" w:tentative="1">
      <w:start w:val="1"/>
      <w:numFmt w:val="bullet"/>
      <w:lvlText w:val="•"/>
      <w:lvlJc w:val="left"/>
      <w:pPr>
        <w:tabs>
          <w:tab w:val="num" w:pos="2880"/>
        </w:tabs>
        <w:ind w:left="2880" w:hanging="360"/>
      </w:pPr>
      <w:rPr>
        <w:rFonts w:ascii="Arial" w:hAnsi="Arial" w:hint="default"/>
      </w:rPr>
    </w:lvl>
    <w:lvl w:ilvl="4" w:tplc="621073D4" w:tentative="1">
      <w:start w:val="1"/>
      <w:numFmt w:val="bullet"/>
      <w:lvlText w:val="•"/>
      <w:lvlJc w:val="left"/>
      <w:pPr>
        <w:tabs>
          <w:tab w:val="num" w:pos="3600"/>
        </w:tabs>
        <w:ind w:left="3600" w:hanging="360"/>
      </w:pPr>
      <w:rPr>
        <w:rFonts w:ascii="Arial" w:hAnsi="Arial" w:hint="default"/>
      </w:rPr>
    </w:lvl>
    <w:lvl w:ilvl="5" w:tplc="1876A90E" w:tentative="1">
      <w:start w:val="1"/>
      <w:numFmt w:val="bullet"/>
      <w:lvlText w:val="•"/>
      <w:lvlJc w:val="left"/>
      <w:pPr>
        <w:tabs>
          <w:tab w:val="num" w:pos="4320"/>
        </w:tabs>
        <w:ind w:left="4320" w:hanging="360"/>
      </w:pPr>
      <w:rPr>
        <w:rFonts w:ascii="Arial" w:hAnsi="Arial" w:hint="default"/>
      </w:rPr>
    </w:lvl>
    <w:lvl w:ilvl="6" w:tplc="1548F2DE" w:tentative="1">
      <w:start w:val="1"/>
      <w:numFmt w:val="bullet"/>
      <w:lvlText w:val="•"/>
      <w:lvlJc w:val="left"/>
      <w:pPr>
        <w:tabs>
          <w:tab w:val="num" w:pos="5040"/>
        </w:tabs>
        <w:ind w:left="5040" w:hanging="360"/>
      </w:pPr>
      <w:rPr>
        <w:rFonts w:ascii="Arial" w:hAnsi="Arial" w:hint="default"/>
      </w:rPr>
    </w:lvl>
    <w:lvl w:ilvl="7" w:tplc="D6729438" w:tentative="1">
      <w:start w:val="1"/>
      <w:numFmt w:val="bullet"/>
      <w:lvlText w:val="•"/>
      <w:lvlJc w:val="left"/>
      <w:pPr>
        <w:tabs>
          <w:tab w:val="num" w:pos="5760"/>
        </w:tabs>
        <w:ind w:left="5760" w:hanging="360"/>
      </w:pPr>
      <w:rPr>
        <w:rFonts w:ascii="Arial" w:hAnsi="Arial" w:hint="default"/>
      </w:rPr>
    </w:lvl>
    <w:lvl w:ilvl="8" w:tplc="BB24E6C6" w:tentative="1">
      <w:start w:val="1"/>
      <w:numFmt w:val="bullet"/>
      <w:lvlText w:val="•"/>
      <w:lvlJc w:val="left"/>
      <w:pPr>
        <w:tabs>
          <w:tab w:val="num" w:pos="6480"/>
        </w:tabs>
        <w:ind w:left="6480" w:hanging="360"/>
      </w:pPr>
      <w:rPr>
        <w:rFonts w:ascii="Arial" w:hAnsi="Arial" w:hint="default"/>
      </w:rPr>
    </w:lvl>
  </w:abstractNum>
  <w:abstractNum w:abstractNumId="1">
    <w:nsid w:val="196F64FF"/>
    <w:multiLevelType w:val="hybridMultilevel"/>
    <w:tmpl w:val="B156D9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FBE2598"/>
    <w:multiLevelType w:val="hybridMultilevel"/>
    <w:tmpl w:val="DB3C4C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41CE44D7"/>
    <w:multiLevelType w:val="hybridMultilevel"/>
    <w:tmpl w:val="601EFB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B3569D8"/>
    <w:multiLevelType w:val="hybridMultilevel"/>
    <w:tmpl w:val="A7C0F4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4935927"/>
    <w:multiLevelType w:val="hybridMultilevel"/>
    <w:tmpl w:val="DB5623D6"/>
    <w:lvl w:ilvl="0" w:tplc="0F8CCE82">
      <w:start w:val="1"/>
      <w:numFmt w:val="bullet"/>
      <w:lvlText w:val="•"/>
      <w:lvlJc w:val="left"/>
      <w:pPr>
        <w:tabs>
          <w:tab w:val="num" w:pos="720"/>
        </w:tabs>
        <w:ind w:left="720" w:hanging="360"/>
      </w:pPr>
      <w:rPr>
        <w:rFonts w:ascii="Arial" w:hAnsi="Arial" w:hint="default"/>
      </w:rPr>
    </w:lvl>
    <w:lvl w:ilvl="1" w:tplc="F8AEF466" w:tentative="1">
      <w:start w:val="1"/>
      <w:numFmt w:val="bullet"/>
      <w:lvlText w:val="•"/>
      <w:lvlJc w:val="left"/>
      <w:pPr>
        <w:tabs>
          <w:tab w:val="num" w:pos="1440"/>
        </w:tabs>
        <w:ind w:left="1440" w:hanging="360"/>
      </w:pPr>
      <w:rPr>
        <w:rFonts w:ascii="Arial" w:hAnsi="Arial" w:hint="default"/>
      </w:rPr>
    </w:lvl>
    <w:lvl w:ilvl="2" w:tplc="9CFAA08A" w:tentative="1">
      <w:start w:val="1"/>
      <w:numFmt w:val="bullet"/>
      <w:lvlText w:val="•"/>
      <w:lvlJc w:val="left"/>
      <w:pPr>
        <w:tabs>
          <w:tab w:val="num" w:pos="2160"/>
        </w:tabs>
        <w:ind w:left="2160" w:hanging="360"/>
      </w:pPr>
      <w:rPr>
        <w:rFonts w:ascii="Arial" w:hAnsi="Arial" w:hint="default"/>
      </w:rPr>
    </w:lvl>
    <w:lvl w:ilvl="3" w:tplc="5554DAD6" w:tentative="1">
      <w:start w:val="1"/>
      <w:numFmt w:val="bullet"/>
      <w:lvlText w:val="•"/>
      <w:lvlJc w:val="left"/>
      <w:pPr>
        <w:tabs>
          <w:tab w:val="num" w:pos="2880"/>
        </w:tabs>
        <w:ind w:left="2880" w:hanging="360"/>
      </w:pPr>
      <w:rPr>
        <w:rFonts w:ascii="Arial" w:hAnsi="Arial" w:hint="default"/>
      </w:rPr>
    </w:lvl>
    <w:lvl w:ilvl="4" w:tplc="E46A3200" w:tentative="1">
      <w:start w:val="1"/>
      <w:numFmt w:val="bullet"/>
      <w:lvlText w:val="•"/>
      <w:lvlJc w:val="left"/>
      <w:pPr>
        <w:tabs>
          <w:tab w:val="num" w:pos="3600"/>
        </w:tabs>
        <w:ind w:left="3600" w:hanging="360"/>
      </w:pPr>
      <w:rPr>
        <w:rFonts w:ascii="Arial" w:hAnsi="Arial" w:hint="default"/>
      </w:rPr>
    </w:lvl>
    <w:lvl w:ilvl="5" w:tplc="B6624758" w:tentative="1">
      <w:start w:val="1"/>
      <w:numFmt w:val="bullet"/>
      <w:lvlText w:val="•"/>
      <w:lvlJc w:val="left"/>
      <w:pPr>
        <w:tabs>
          <w:tab w:val="num" w:pos="4320"/>
        </w:tabs>
        <w:ind w:left="4320" w:hanging="360"/>
      </w:pPr>
      <w:rPr>
        <w:rFonts w:ascii="Arial" w:hAnsi="Arial" w:hint="default"/>
      </w:rPr>
    </w:lvl>
    <w:lvl w:ilvl="6" w:tplc="8D0A61EA" w:tentative="1">
      <w:start w:val="1"/>
      <w:numFmt w:val="bullet"/>
      <w:lvlText w:val="•"/>
      <w:lvlJc w:val="left"/>
      <w:pPr>
        <w:tabs>
          <w:tab w:val="num" w:pos="5040"/>
        </w:tabs>
        <w:ind w:left="5040" w:hanging="360"/>
      </w:pPr>
      <w:rPr>
        <w:rFonts w:ascii="Arial" w:hAnsi="Arial" w:hint="default"/>
      </w:rPr>
    </w:lvl>
    <w:lvl w:ilvl="7" w:tplc="EC0C2240" w:tentative="1">
      <w:start w:val="1"/>
      <w:numFmt w:val="bullet"/>
      <w:lvlText w:val="•"/>
      <w:lvlJc w:val="left"/>
      <w:pPr>
        <w:tabs>
          <w:tab w:val="num" w:pos="5760"/>
        </w:tabs>
        <w:ind w:left="5760" w:hanging="360"/>
      </w:pPr>
      <w:rPr>
        <w:rFonts w:ascii="Arial" w:hAnsi="Arial" w:hint="default"/>
      </w:rPr>
    </w:lvl>
    <w:lvl w:ilvl="8" w:tplc="38B63106"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F9D"/>
    <w:rsid w:val="00045E44"/>
    <w:rsid w:val="003D5AFE"/>
    <w:rsid w:val="003D64A5"/>
    <w:rsid w:val="00506578"/>
    <w:rsid w:val="005919D4"/>
    <w:rsid w:val="005C6F9D"/>
    <w:rsid w:val="006137B1"/>
    <w:rsid w:val="00675539"/>
    <w:rsid w:val="00756A57"/>
    <w:rsid w:val="0076533E"/>
    <w:rsid w:val="00775608"/>
    <w:rsid w:val="00883B9D"/>
    <w:rsid w:val="008D269E"/>
    <w:rsid w:val="009E0E7F"/>
    <w:rsid w:val="009F142F"/>
    <w:rsid w:val="00AD64FE"/>
    <w:rsid w:val="00BC6945"/>
    <w:rsid w:val="00D42F94"/>
    <w:rsid w:val="00E01BC6"/>
    <w:rsid w:val="00F46DF8"/>
    <w:rsid w:val="00F54F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3C1D"/>
  <w15:chartTrackingRefBased/>
  <w15:docId w15:val="{4E207EC2-5E63-43B7-B4B0-3C85F5525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6578"/>
    <w:pPr>
      <w:ind w:left="720"/>
      <w:contextualSpacing/>
    </w:pPr>
  </w:style>
  <w:style w:type="character" w:styleId="Hyperlink">
    <w:name w:val="Hyperlink"/>
    <w:basedOn w:val="DefaultParagraphFont"/>
    <w:uiPriority w:val="99"/>
    <w:unhideWhenUsed/>
    <w:rsid w:val="005919D4"/>
    <w:rPr>
      <w:color w:val="0563C1" w:themeColor="hyperlink"/>
      <w:u w:val="single"/>
    </w:rPr>
  </w:style>
  <w:style w:type="character" w:customStyle="1" w:styleId="UnresolvedMention">
    <w:name w:val="Unresolved Mention"/>
    <w:basedOn w:val="DefaultParagraphFont"/>
    <w:uiPriority w:val="99"/>
    <w:semiHidden/>
    <w:unhideWhenUsed/>
    <w:rsid w:val="005919D4"/>
    <w:rPr>
      <w:color w:val="605E5C"/>
      <w:shd w:val="clear" w:color="auto" w:fill="E1DFDD"/>
    </w:rPr>
  </w:style>
  <w:style w:type="character" w:styleId="Emphasis">
    <w:name w:val="Emphasis"/>
    <w:basedOn w:val="DefaultParagraphFont"/>
    <w:uiPriority w:val="20"/>
    <w:qFormat/>
    <w:rsid w:val="009E0E7F"/>
    <w:rPr>
      <w:i/>
      <w:iCs/>
    </w:rPr>
  </w:style>
  <w:style w:type="character" w:styleId="Strong">
    <w:name w:val="Strong"/>
    <w:basedOn w:val="DefaultParagraphFont"/>
    <w:uiPriority w:val="22"/>
    <w:qFormat/>
    <w:rsid w:val="009E0E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588347">
      <w:bodyDiv w:val="1"/>
      <w:marLeft w:val="0"/>
      <w:marRight w:val="0"/>
      <w:marTop w:val="0"/>
      <w:marBottom w:val="0"/>
      <w:divBdr>
        <w:top w:val="none" w:sz="0" w:space="0" w:color="auto"/>
        <w:left w:val="none" w:sz="0" w:space="0" w:color="auto"/>
        <w:bottom w:val="none" w:sz="0" w:space="0" w:color="auto"/>
        <w:right w:val="none" w:sz="0" w:space="0" w:color="auto"/>
      </w:divBdr>
    </w:div>
    <w:div w:id="1380863414">
      <w:bodyDiv w:val="1"/>
      <w:marLeft w:val="0"/>
      <w:marRight w:val="0"/>
      <w:marTop w:val="0"/>
      <w:marBottom w:val="0"/>
      <w:divBdr>
        <w:top w:val="none" w:sz="0" w:space="0" w:color="auto"/>
        <w:left w:val="none" w:sz="0" w:space="0" w:color="auto"/>
        <w:bottom w:val="none" w:sz="0" w:space="0" w:color="auto"/>
        <w:right w:val="none" w:sz="0" w:space="0" w:color="auto"/>
      </w:divBdr>
    </w:div>
    <w:div w:id="1404182921">
      <w:bodyDiv w:val="1"/>
      <w:marLeft w:val="0"/>
      <w:marRight w:val="0"/>
      <w:marTop w:val="0"/>
      <w:marBottom w:val="0"/>
      <w:divBdr>
        <w:top w:val="none" w:sz="0" w:space="0" w:color="auto"/>
        <w:left w:val="none" w:sz="0" w:space="0" w:color="auto"/>
        <w:bottom w:val="none" w:sz="0" w:space="0" w:color="auto"/>
        <w:right w:val="none" w:sz="0" w:space="0" w:color="auto"/>
      </w:divBdr>
    </w:div>
    <w:div w:id="1720401377">
      <w:bodyDiv w:val="1"/>
      <w:marLeft w:val="0"/>
      <w:marRight w:val="0"/>
      <w:marTop w:val="0"/>
      <w:marBottom w:val="0"/>
      <w:divBdr>
        <w:top w:val="none" w:sz="0" w:space="0" w:color="auto"/>
        <w:left w:val="none" w:sz="0" w:space="0" w:color="auto"/>
        <w:bottom w:val="none" w:sz="0" w:space="0" w:color="auto"/>
        <w:right w:val="none" w:sz="0" w:space="0" w:color="auto"/>
      </w:divBdr>
      <w:divsChild>
        <w:div w:id="340161851">
          <w:marLeft w:val="274"/>
          <w:marRight w:val="0"/>
          <w:marTop w:val="0"/>
          <w:marBottom w:val="0"/>
          <w:divBdr>
            <w:top w:val="none" w:sz="0" w:space="0" w:color="auto"/>
            <w:left w:val="none" w:sz="0" w:space="0" w:color="auto"/>
            <w:bottom w:val="none" w:sz="0" w:space="0" w:color="auto"/>
            <w:right w:val="none" w:sz="0" w:space="0" w:color="auto"/>
          </w:divBdr>
        </w:div>
        <w:div w:id="2001035848">
          <w:marLeft w:val="274"/>
          <w:marRight w:val="0"/>
          <w:marTop w:val="0"/>
          <w:marBottom w:val="0"/>
          <w:divBdr>
            <w:top w:val="none" w:sz="0" w:space="0" w:color="auto"/>
            <w:left w:val="none" w:sz="0" w:space="0" w:color="auto"/>
            <w:bottom w:val="none" w:sz="0" w:space="0" w:color="auto"/>
            <w:right w:val="none" w:sz="0" w:space="0" w:color="auto"/>
          </w:divBdr>
        </w:div>
        <w:div w:id="642153367">
          <w:marLeft w:val="274"/>
          <w:marRight w:val="0"/>
          <w:marTop w:val="0"/>
          <w:marBottom w:val="0"/>
          <w:divBdr>
            <w:top w:val="none" w:sz="0" w:space="0" w:color="auto"/>
            <w:left w:val="none" w:sz="0" w:space="0" w:color="auto"/>
            <w:bottom w:val="none" w:sz="0" w:space="0" w:color="auto"/>
            <w:right w:val="none" w:sz="0" w:space="0" w:color="auto"/>
          </w:divBdr>
        </w:div>
        <w:div w:id="1904220272">
          <w:marLeft w:val="274"/>
          <w:marRight w:val="0"/>
          <w:marTop w:val="0"/>
          <w:marBottom w:val="0"/>
          <w:divBdr>
            <w:top w:val="none" w:sz="0" w:space="0" w:color="auto"/>
            <w:left w:val="none" w:sz="0" w:space="0" w:color="auto"/>
            <w:bottom w:val="none" w:sz="0" w:space="0" w:color="auto"/>
            <w:right w:val="none" w:sz="0" w:space="0" w:color="auto"/>
          </w:divBdr>
        </w:div>
        <w:div w:id="675569977">
          <w:marLeft w:val="274"/>
          <w:marRight w:val="0"/>
          <w:marTop w:val="0"/>
          <w:marBottom w:val="0"/>
          <w:divBdr>
            <w:top w:val="none" w:sz="0" w:space="0" w:color="auto"/>
            <w:left w:val="none" w:sz="0" w:space="0" w:color="auto"/>
            <w:bottom w:val="none" w:sz="0" w:space="0" w:color="auto"/>
            <w:right w:val="none" w:sz="0" w:space="0" w:color="auto"/>
          </w:divBdr>
        </w:div>
        <w:div w:id="783039605">
          <w:marLeft w:val="274"/>
          <w:marRight w:val="0"/>
          <w:marTop w:val="0"/>
          <w:marBottom w:val="0"/>
          <w:divBdr>
            <w:top w:val="none" w:sz="0" w:space="0" w:color="auto"/>
            <w:left w:val="none" w:sz="0" w:space="0" w:color="auto"/>
            <w:bottom w:val="none" w:sz="0" w:space="0" w:color="auto"/>
            <w:right w:val="none" w:sz="0" w:space="0" w:color="auto"/>
          </w:divBdr>
        </w:div>
        <w:div w:id="174004641">
          <w:marLeft w:val="274"/>
          <w:marRight w:val="0"/>
          <w:marTop w:val="0"/>
          <w:marBottom w:val="0"/>
          <w:divBdr>
            <w:top w:val="none" w:sz="0" w:space="0" w:color="auto"/>
            <w:left w:val="none" w:sz="0" w:space="0" w:color="auto"/>
            <w:bottom w:val="none" w:sz="0" w:space="0" w:color="auto"/>
            <w:right w:val="none" w:sz="0" w:space="0" w:color="auto"/>
          </w:divBdr>
        </w:div>
        <w:div w:id="1131753607">
          <w:marLeft w:val="274"/>
          <w:marRight w:val="0"/>
          <w:marTop w:val="0"/>
          <w:marBottom w:val="0"/>
          <w:divBdr>
            <w:top w:val="none" w:sz="0" w:space="0" w:color="auto"/>
            <w:left w:val="none" w:sz="0" w:space="0" w:color="auto"/>
            <w:bottom w:val="none" w:sz="0" w:space="0" w:color="auto"/>
            <w:right w:val="none" w:sz="0" w:space="0" w:color="auto"/>
          </w:divBdr>
        </w:div>
        <w:div w:id="1994260998">
          <w:marLeft w:val="274"/>
          <w:marRight w:val="0"/>
          <w:marTop w:val="0"/>
          <w:marBottom w:val="0"/>
          <w:divBdr>
            <w:top w:val="none" w:sz="0" w:space="0" w:color="auto"/>
            <w:left w:val="none" w:sz="0" w:space="0" w:color="auto"/>
            <w:bottom w:val="none" w:sz="0" w:space="0" w:color="auto"/>
            <w:right w:val="none" w:sz="0" w:space="0" w:color="auto"/>
          </w:divBdr>
        </w:div>
        <w:div w:id="87623510">
          <w:marLeft w:val="274"/>
          <w:marRight w:val="0"/>
          <w:marTop w:val="0"/>
          <w:marBottom w:val="0"/>
          <w:divBdr>
            <w:top w:val="none" w:sz="0" w:space="0" w:color="auto"/>
            <w:left w:val="none" w:sz="0" w:space="0" w:color="auto"/>
            <w:bottom w:val="none" w:sz="0" w:space="0" w:color="auto"/>
            <w:right w:val="none" w:sz="0" w:space="0" w:color="auto"/>
          </w:divBdr>
        </w:div>
      </w:divsChild>
    </w:div>
    <w:div w:id="178449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hyperlink" Target="https://blog.kintone.com/business-with-heart/11-digital-transformation-quotes-to-lead-change-inspire-ac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png"/><Relationship Id="rId5" Type="http://schemas.openxmlformats.org/officeDocument/2006/relationships/image" Target="media/image1.png"/><Relationship Id="rId10"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74433E-589C-4137-B039-DDAF75A4A00D}" type="doc">
      <dgm:prSet loTypeId="urn:microsoft.com/office/officeart/2009/3/layout/StepUpProcess" loCatId="process" qsTypeId="urn:microsoft.com/office/officeart/2005/8/quickstyle/simple1" qsCatId="simple" csTypeId="urn:microsoft.com/office/officeart/2005/8/colors/colorful4" csCatId="colorful" phldr="1"/>
      <dgm:spPr/>
      <dgm:t>
        <a:bodyPr/>
        <a:lstStyle/>
        <a:p>
          <a:endParaRPr lang="en-IN"/>
        </a:p>
      </dgm:t>
    </dgm:pt>
    <dgm:pt modelId="{A036B90E-E491-4F40-8B5C-DED16EAFB803}">
      <dgm:prSet phldrT="[Text]"/>
      <dgm:spPr/>
      <dgm:t>
        <a:bodyPr/>
        <a:lstStyle/>
        <a:p>
          <a:r>
            <a:rPr lang="en-IN"/>
            <a:t>Digitizing</a:t>
          </a:r>
        </a:p>
      </dgm:t>
    </dgm:pt>
    <dgm:pt modelId="{E7B45448-E40C-4975-AAD6-76AD89008524}" type="parTrans" cxnId="{E9417773-FA4A-4FEA-8089-7ED810EF7183}">
      <dgm:prSet/>
      <dgm:spPr/>
      <dgm:t>
        <a:bodyPr/>
        <a:lstStyle/>
        <a:p>
          <a:endParaRPr lang="en-IN"/>
        </a:p>
      </dgm:t>
    </dgm:pt>
    <dgm:pt modelId="{EE017D60-7BA0-4368-B43E-185F8F37D149}" type="sibTrans" cxnId="{E9417773-FA4A-4FEA-8089-7ED810EF7183}">
      <dgm:prSet/>
      <dgm:spPr/>
      <dgm:t>
        <a:bodyPr/>
        <a:lstStyle/>
        <a:p>
          <a:endParaRPr lang="en-IN"/>
        </a:p>
      </dgm:t>
    </dgm:pt>
    <dgm:pt modelId="{060E8EED-052D-414A-A4B2-A92C636FFA1F}">
      <dgm:prSet phldrT="[Text]"/>
      <dgm:spPr/>
      <dgm:t>
        <a:bodyPr/>
        <a:lstStyle/>
        <a:p>
          <a:r>
            <a:rPr lang="en-IN"/>
            <a:t>Organizing</a:t>
          </a:r>
        </a:p>
      </dgm:t>
    </dgm:pt>
    <dgm:pt modelId="{729A0FB8-F8FB-45C5-B3C3-19F13F89D4DC}" type="parTrans" cxnId="{5CC44940-65F8-4206-8830-F37D46F89062}">
      <dgm:prSet/>
      <dgm:spPr/>
      <dgm:t>
        <a:bodyPr/>
        <a:lstStyle/>
        <a:p>
          <a:endParaRPr lang="en-IN"/>
        </a:p>
      </dgm:t>
    </dgm:pt>
    <dgm:pt modelId="{AC2195E1-A3BD-44C4-B203-D796A7403F94}" type="sibTrans" cxnId="{5CC44940-65F8-4206-8830-F37D46F89062}">
      <dgm:prSet/>
      <dgm:spPr/>
      <dgm:t>
        <a:bodyPr/>
        <a:lstStyle/>
        <a:p>
          <a:endParaRPr lang="en-IN"/>
        </a:p>
      </dgm:t>
    </dgm:pt>
    <dgm:pt modelId="{37253CF8-7054-49EC-B18C-4D9F5D226656}">
      <dgm:prSet phldrT="[Text]"/>
      <dgm:spPr/>
      <dgm:t>
        <a:bodyPr/>
        <a:lstStyle/>
        <a:p>
          <a:r>
            <a:rPr lang="en-IN"/>
            <a:t>Automation</a:t>
          </a:r>
        </a:p>
      </dgm:t>
    </dgm:pt>
    <dgm:pt modelId="{87845195-3197-4120-B3E1-0F69B5A73AD2}" type="parTrans" cxnId="{7DE0B7D4-397E-4DAA-85C0-9B212CE48B13}">
      <dgm:prSet/>
      <dgm:spPr/>
      <dgm:t>
        <a:bodyPr/>
        <a:lstStyle/>
        <a:p>
          <a:endParaRPr lang="en-IN"/>
        </a:p>
      </dgm:t>
    </dgm:pt>
    <dgm:pt modelId="{F53900A4-CA01-47BF-B124-64D88EFB904D}" type="sibTrans" cxnId="{7DE0B7D4-397E-4DAA-85C0-9B212CE48B13}">
      <dgm:prSet/>
      <dgm:spPr/>
      <dgm:t>
        <a:bodyPr/>
        <a:lstStyle/>
        <a:p>
          <a:endParaRPr lang="en-IN"/>
        </a:p>
      </dgm:t>
    </dgm:pt>
    <dgm:pt modelId="{37154D62-B57D-4973-B4D6-806BB9DED0A1}">
      <dgm:prSet phldrT="[Text]"/>
      <dgm:spPr/>
      <dgm:t>
        <a:bodyPr/>
        <a:lstStyle/>
        <a:p>
          <a:r>
            <a:rPr lang="en-IN"/>
            <a:t>Streamlining the process</a:t>
          </a:r>
        </a:p>
      </dgm:t>
    </dgm:pt>
    <dgm:pt modelId="{F88460B5-1511-45F2-80C4-2A289E96E708}" type="parTrans" cxnId="{C1237182-A9BF-4E53-A5A6-3475B4650F0D}">
      <dgm:prSet/>
      <dgm:spPr/>
      <dgm:t>
        <a:bodyPr/>
        <a:lstStyle/>
        <a:p>
          <a:endParaRPr lang="en-IN"/>
        </a:p>
      </dgm:t>
    </dgm:pt>
    <dgm:pt modelId="{68D8D201-13FE-4DF5-9E45-48173BE775DE}" type="sibTrans" cxnId="{C1237182-A9BF-4E53-A5A6-3475B4650F0D}">
      <dgm:prSet/>
      <dgm:spPr/>
      <dgm:t>
        <a:bodyPr/>
        <a:lstStyle/>
        <a:p>
          <a:endParaRPr lang="en-IN"/>
        </a:p>
      </dgm:t>
    </dgm:pt>
    <dgm:pt modelId="{274DC27B-6EFD-44FA-988A-3549059C56BB}">
      <dgm:prSet phldrT="[Text]"/>
      <dgm:spPr/>
      <dgm:t>
        <a:bodyPr/>
        <a:lstStyle/>
        <a:p>
          <a:r>
            <a:rPr lang="en-IN"/>
            <a:t>    Transformation   </a:t>
          </a:r>
        </a:p>
      </dgm:t>
    </dgm:pt>
    <dgm:pt modelId="{2D3F0DE0-3DEF-4D09-8064-1E2759F68DCD}" type="parTrans" cxnId="{71408BBB-49D5-4231-9B81-60171B1AC66F}">
      <dgm:prSet/>
      <dgm:spPr/>
      <dgm:t>
        <a:bodyPr/>
        <a:lstStyle/>
        <a:p>
          <a:endParaRPr lang="en-IN"/>
        </a:p>
      </dgm:t>
    </dgm:pt>
    <dgm:pt modelId="{06849B33-DEBD-4D31-B396-54DB8EE25F9D}" type="sibTrans" cxnId="{71408BBB-49D5-4231-9B81-60171B1AC66F}">
      <dgm:prSet/>
      <dgm:spPr/>
      <dgm:t>
        <a:bodyPr/>
        <a:lstStyle/>
        <a:p>
          <a:endParaRPr lang="en-IN"/>
        </a:p>
      </dgm:t>
    </dgm:pt>
    <dgm:pt modelId="{4122556A-22A4-43E2-8784-1A73331CE3F7}" type="pres">
      <dgm:prSet presAssocID="{FD74433E-589C-4137-B039-DDAF75A4A00D}" presName="rootnode" presStyleCnt="0">
        <dgm:presLayoutVars>
          <dgm:chMax/>
          <dgm:chPref/>
          <dgm:dir/>
          <dgm:animLvl val="lvl"/>
        </dgm:presLayoutVars>
      </dgm:prSet>
      <dgm:spPr/>
      <dgm:t>
        <a:bodyPr/>
        <a:lstStyle/>
        <a:p>
          <a:endParaRPr lang="en-US"/>
        </a:p>
      </dgm:t>
    </dgm:pt>
    <dgm:pt modelId="{0953A010-881B-4AB6-8827-E1346353E764}" type="pres">
      <dgm:prSet presAssocID="{A036B90E-E491-4F40-8B5C-DED16EAFB803}" presName="composite" presStyleCnt="0"/>
      <dgm:spPr/>
    </dgm:pt>
    <dgm:pt modelId="{7BC48FDB-586C-4297-9DBA-6C475B3D8E05}" type="pres">
      <dgm:prSet presAssocID="{A036B90E-E491-4F40-8B5C-DED16EAFB803}" presName="LShape" presStyleLbl="alignNode1" presStyleIdx="0" presStyleCnt="9"/>
      <dgm:spPr/>
    </dgm:pt>
    <dgm:pt modelId="{CEBED817-40CC-4E3B-849A-7F325E755A91}" type="pres">
      <dgm:prSet presAssocID="{A036B90E-E491-4F40-8B5C-DED16EAFB803}" presName="ParentText" presStyleLbl="revTx" presStyleIdx="0" presStyleCnt="5">
        <dgm:presLayoutVars>
          <dgm:chMax val="0"/>
          <dgm:chPref val="0"/>
          <dgm:bulletEnabled val="1"/>
        </dgm:presLayoutVars>
      </dgm:prSet>
      <dgm:spPr/>
      <dgm:t>
        <a:bodyPr/>
        <a:lstStyle/>
        <a:p>
          <a:endParaRPr lang="en-US"/>
        </a:p>
      </dgm:t>
    </dgm:pt>
    <dgm:pt modelId="{66C13FCB-8E48-48F1-9EE2-25C8E290F4AD}" type="pres">
      <dgm:prSet presAssocID="{A036B90E-E491-4F40-8B5C-DED16EAFB803}" presName="Triangle" presStyleLbl="alignNode1" presStyleIdx="1" presStyleCnt="9"/>
      <dgm:spPr/>
    </dgm:pt>
    <dgm:pt modelId="{60974D4E-4128-4F3B-9686-2A1827375368}" type="pres">
      <dgm:prSet presAssocID="{EE017D60-7BA0-4368-B43E-185F8F37D149}" presName="sibTrans" presStyleCnt="0"/>
      <dgm:spPr/>
    </dgm:pt>
    <dgm:pt modelId="{2BB7C36B-9410-4CAF-A2CD-B034B54DC2B1}" type="pres">
      <dgm:prSet presAssocID="{EE017D60-7BA0-4368-B43E-185F8F37D149}" presName="space" presStyleCnt="0"/>
      <dgm:spPr/>
    </dgm:pt>
    <dgm:pt modelId="{BD54C6D2-DDDA-412B-977D-116AEBBD1677}" type="pres">
      <dgm:prSet presAssocID="{060E8EED-052D-414A-A4B2-A92C636FFA1F}" presName="composite" presStyleCnt="0"/>
      <dgm:spPr/>
    </dgm:pt>
    <dgm:pt modelId="{8090AB9C-4639-4981-8EDA-5E5562BBE1DF}" type="pres">
      <dgm:prSet presAssocID="{060E8EED-052D-414A-A4B2-A92C636FFA1F}" presName="LShape" presStyleLbl="alignNode1" presStyleIdx="2" presStyleCnt="9"/>
      <dgm:spPr/>
    </dgm:pt>
    <dgm:pt modelId="{4EB3726B-441F-4C97-AD52-44246DFFCF78}" type="pres">
      <dgm:prSet presAssocID="{060E8EED-052D-414A-A4B2-A92C636FFA1F}" presName="ParentText" presStyleLbl="revTx" presStyleIdx="1" presStyleCnt="5">
        <dgm:presLayoutVars>
          <dgm:chMax val="0"/>
          <dgm:chPref val="0"/>
          <dgm:bulletEnabled val="1"/>
        </dgm:presLayoutVars>
      </dgm:prSet>
      <dgm:spPr/>
      <dgm:t>
        <a:bodyPr/>
        <a:lstStyle/>
        <a:p>
          <a:endParaRPr lang="en-US"/>
        </a:p>
      </dgm:t>
    </dgm:pt>
    <dgm:pt modelId="{AA95B33B-4C0E-4F16-A97D-880A2AF0D538}" type="pres">
      <dgm:prSet presAssocID="{060E8EED-052D-414A-A4B2-A92C636FFA1F}" presName="Triangle" presStyleLbl="alignNode1" presStyleIdx="3" presStyleCnt="9"/>
      <dgm:spPr/>
    </dgm:pt>
    <dgm:pt modelId="{6508D38B-3D12-4B5F-A2E7-74AD63C000AD}" type="pres">
      <dgm:prSet presAssocID="{AC2195E1-A3BD-44C4-B203-D796A7403F94}" presName="sibTrans" presStyleCnt="0"/>
      <dgm:spPr/>
    </dgm:pt>
    <dgm:pt modelId="{A30C7A9D-49C4-4323-9511-CC588C4A9693}" type="pres">
      <dgm:prSet presAssocID="{AC2195E1-A3BD-44C4-B203-D796A7403F94}" presName="space" presStyleCnt="0"/>
      <dgm:spPr/>
    </dgm:pt>
    <dgm:pt modelId="{6366CE1C-596A-405B-AB81-32D932AEF267}" type="pres">
      <dgm:prSet presAssocID="{37253CF8-7054-49EC-B18C-4D9F5D226656}" presName="composite" presStyleCnt="0"/>
      <dgm:spPr/>
    </dgm:pt>
    <dgm:pt modelId="{2ED6B549-7BC9-4E7B-9BC3-845E64FC4B91}" type="pres">
      <dgm:prSet presAssocID="{37253CF8-7054-49EC-B18C-4D9F5D226656}" presName="LShape" presStyleLbl="alignNode1" presStyleIdx="4" presStyleCnt="9"/>
      <dgm:spPr/>
    </dgm:pt>
    <dgm:pt modelId="{23ABFD7C-3F5D-4BC3-AE7F-EA5B18F0485F}" type="pres">
      <dgm:prSet presAssocID="{37253CF8-7054-49EC-B18C-4D9F5D226656}" presName="ParentText" presStyleLbl="revTx" presStyleIdx="2" presStyleCnt="5">
        <dgm:presLayoutVars>
          <dgm:chMax val="0"/>
          <dgm:chPref val="0"/>
          <dgm:bulletEnabled val="1"/>
        </dgm:presLayoutVars>
      </dgm:prSet>
      <dgm:spPr/>
      <dgm:t>
        <a:bodyPr/>
        <a:lstStyle/>
        <a:p>
          <a:endParaRPr lang="en-US"/>
        </a:p>
      </dgm:t>
    </dgm:pt>
    <dgm:pt modelId="{07863F48-E254-416D-9652-62E1F6144B0B}" type="pres">
      <dgm:prSet presAssocID="{37253CF8-7054-49EC-B18C-4D9F5D226656}" presName="Triangle" presStyleLbl="alignNode1" presStyleIdx="5" presStyleCnt="9"/>
      <dgm:spPr/>
    </dgm:pt>
    <dgm:pt modelId="{05B0FCC5-22EF-47ED-92C6-B61C628AD8CA}" type="pres">
      <dgm:prSet presAssocID="{F53900A4-CA01-47BF-B124-64D88EFB904D}" presName="sibTrans" presStyleCnt="0"/>
      <dgm:spPr/>
    </dgm:pt>
    <dgm:pt modelId="{73C628D3-DB18-403C-B78B-B7DD2B5534B9}" type="pres">
      <dgm:prSet presAssocID="{F53900A4-CA01-47BF-B124-64D88EFB904D}" presName="space" presStyleCnt="0"/>
      <dgm:spPr/>
    </dgm:pt>
    <dgm:pt modelId="{C2F2BCBC-A8A2-471D-9B2E-84611E1879BB}" type="pres">
      <dgm:prSet presAssocID="{37154D62-B57D-4973-B4D6-806BB9DED0A1}" presName="composite" presStyleCnt="0"/>
      <dgm:spPr/>
    </dgm:pt>
    <dgm:pt modelId="{27BF91DE-FF46-4603-BB10-3374F92FE090}" type="pres">
      <dgm:prSet presAssocID="{37154D62-B57D-4973-B4D6-806BB9DED0A1}" presName="LShape" presStyleLbl="alignNode1" presStyleIdx="6" presStyleCnt="9"/>
      <dgm:spPr/>
    </dgm:pt>
    <dgm:pt modelId="{9A399B36-0115-4005-973E-8C9D1B21A71B}" type="pres">
      <dgm:prSet presAssocID="{37154D62-B57D-4973-B4D6-806BB9DED0A1}" presName="ParentText" presStyleLbl="revTx" presStyleIdx="3" presStyleCnt="5">
        <dgm:presLayoutVars>
          <dgm:chMax val="0"/>
          <dgm:chPref val="0"/>
          <dgm:bulletEnabled val="1"/>
        </dgm:presLayoutVars>
      </dgm:prSet>
      <dgm:spPr/>
      <dgm:t>
        <a:bodyPr/>
        <a:lstStyle/>
        <a:p>
          <a:endParaRPr lang="en-US"/>
        </a:p>
      </dgm:t>
    </dgm:pt>
    <dgm:pt modelId="{EB4F534E-4BD2-41F2-9309-749207CA48E9}" type="pres">
      <dgm:prSet presAssocID="{37154D62-B57D-4973-B4D6-806BB9DED0A1}" presName="Triangle" presStyleLbl="alignNode1" presStyleIdx="7" presStyleCnt="9"/>
      <dgm:spPr/>
    </dgm:pt>
    <dgm:pt modelId="{BF96CAE6-50EE-4CFA-B25B-2194638C5125}" type="pres">
      <dgm:prSet presAssocID="{68D8D201-13FE-4DF5-9E45-48173BE775DE}" presName="sibTrans" presStyleCnt="0"/>
      <dgm:spPr/>
    </dgm:pt>
    <dgm:pt modelId="{DB414F0F-8F21-4660-ACC4-8764AEDCD983}" type="pres">
      <dgm:prSet presAssocID="{68D8D201-13FE-4DF5-9E45-48173BE775DE}" presName="space" presStyleCnt="0"/>
      <dgm:spPr/>
    </dgm:pt>
    <dgm:pt modelId="{E557E30E-C365-49B2-8928-D7763FCDA607}" type="pres">
      <dgm:prSet presAssocID="{274DC27B-6EFD-44FA-988A-3549059C56BB}" presName="composite" presStyleCnt="0"/>
      <dgm:spPr/>
    </dgm:pt>
    <dgm:pt modelId="{1E78609A-412F-4A35-8FF7-EF6A75E74A0E}" type="pres">
      <dgm:prSet presAssocID="{274DC27B-6EFD-44FA-988A-3549059C56BB}" presName="LShape" presStyleLbl="alignNode1" presStyleIdx="8" presStyleCnt="9"/>
      <dgm:spPr/>
    </dgm:pt>
    <dgm:pt modelId="{12026881-1752-4A20-955B-14D7EDA0B6C0}" type="pres">
      <dgm:prSet presAssocID="{274DC27B-6EFD-44FA-988A-3549059C56BB}" presName="ParentText" presStyleLbl="revTx" presStyleIdx="4" presStyleCnt="5" custScaleX="133045">
        <dgm:presLayoutVars>
          <dgm:chMax val="0"/>
          <dgm:chPref val="0"/>
          <dgm:bulletEnabled val="1"/>
        </dgm:presLayoutVars>
      </dgm:prSet>
      <dgm:spPr/>
      <dgm:t>
        <a:bodyPr/>
        <a:lstStyle/>
        <a:p>
          <a:endParaRPr lang="en-US"/>
        </a:p>
      </dgm:t>
    </dgm:pt>
  </dgm:ptLst>
  <dgm:cxnLst>
    <dgm:cxn modelId="{7DE0B7D4-397E-4DAA-85C0-9B212CE48B13}" srcId="{FD74433E-589C-4137-B039-DDAF75A4A00D}" destId="{37253CF8-7054-49EC-B18C-4D9F5D226656}" srcOrd="2" destOrd="0" parTransId="{87845195-3197-4120-B3E1-0F69B5A73AD2}" sibTransId="{F53900A4-CA01-47BF-B124-64D88EFB904D}"/>
    <dgm:cxn modelId="{C1237182-A9BF-4E53-A5A6-3475B4650F0D}" srcId="{FD74433E-589C-4137-B039-DDAF75A4A00D}" destId="{37154D62-B57D-4973-B4D6-806BB9DED0A1}" srcOrd="3" destOrd="0" parTransId="{F88460B5-1511-45F2-80C4-2A289E96E708}" sibTransId="{68D8D201-13FE-4DF5-9E45-48173BE775DE}"/>
    <dgm:cxn modelId="{5CC44940-65F8-4206-8830-F37D46F89062}" srcId="{FD74433E-589C-4137-B039-DDAF75A4A00D}" destId="{060E8EED-052D-414A-A4B2-A92C636FFA1F}" srcOrd="1" destOrd="0" parTransId="{729A0FB8-F8FB-45C5-B3C3-19F13F89D4DC}" sibTransId="{AC2195E1-A3BD-44C4-B203-D796A7403F94}"/>
    <dgm:cxn modelId="{38286D55-3206-44F6-B46B-5B7528E45BB2}" type="presOf" srcId="{274DC27B-6EFD-44FA-988A-3549059C56BB}" destId="{12026881-1752-4A20-955B-14D7EDA0B6C0}" srcOrd="0" destOrd="0" presId="urn:microsoft.com/office/officeart/2009/3/layout/StepUpProcess"/>
    <dgm:cxn modelId="{E7FB71B6-D840-4C9A-A063-2AF79B157C36}" type="presOf" srcId="{37154D62-B57D-4973-B4D6-806BB9DED0A1}" destId="{9A399B36-0115-4005-973E-8C9D1B21A71B}" srcOrd="0" destOrd="0" presId="urn:microsoft.com/office/officeart/2009/3/layout/StepUpProcess"/>
    <dgm:cxn modelId="{449F86C9-61CC-4885-A638-19FDC578CA41}" type="presOf" srcId="{A036B90E-E491-4F40-8B5C-DED16EAFB803}" destId="{CEBED817-40CC-4E3B-849A-7F325E755A91}" srcOrd="0" destOrd="0" presId="urn:microsoft.com/office/officeart/2009/3/layout/StepUpProcess"/>
    <dgm:cxn modelId="{E1892E27-9E47-4B04-AEEF-BD19B2070ABC}" type="presOf" srcId="{FD74433E-589C-4137-B039-DDAF75A4A00D}" destId="{4122556A-22A4-43E2-8784-1A73331CE3F7}" srcOrd="0" destOrd="0" presId="urn:microsoft.com/office/officeart/2009/3/layout/StepUpProcess"/>
    <dgm:cxn modelId="{9BEBC77D-5629-429D-B8B6-53374C03EE26}" type="presOf" srcId="{37253CF8-7054-49EC-B18C-4D9F5D226656}" destId="{23ABFD7C-3F5D-4BC3-AE7F-EA5B18F0485F}" srcOrd="0" destOrd="0" presId="urn:microsoft.com/office/officeart/2009/3/layout/StepUpProcess"/>
    <dgm:cxn modelId="{71408BBB-49D5-4231-9B81-60171B1AC66F}" srcId="{FD74433E-589C-4137-B039-DDAF75A4A00D}" destId="{274DC27B-6EFD-44FA-988A-3549059C56BB}" srcOrd="4" destOrd="0" parTransId="{2D3F0DE0-3DEF-4D09-8064-1E2759F68DCD}" sibTransId="{06849B33-DEBD-4D31-B396-54DB8EE25F9D}"/>
    <dgm:cxn modelId="{E9417773-FA4A-4FEA-8089-7ED810EF7183}" srcId="{FD74433E-589C-4137-B039-DDAF75A4A00D}" destId="{A036B90E-E491-4F40-8B5C-DED16EAFB803}" srcOrd="0" destOrd="0" parTransId="{E7B45448-E40C-4975-AAD6-76AD89008524}" sibTransId="{EE017D60-7BA0-4368-B43E-185F8F37D149}"/>
    <dgm:cxn modelId="{B036C2A0-C02C-4193-ADDC-539010F0EC2D}" type="presOf" srcId="{060E8EED-052D-414A-A4B2-A92C636FFA1F}" destId="{4EB3726B-441F-4C97-AD52-44246DFFCF78}" srcOrd="0" destOrd="0" presId="urn:microsoft.com/office/officeart/2009/3/layout/StepUpProcess"/>
    <dgm:cxn modelId="{38BAE91E-9655-4F3D-8650-8CCC71E4CF6C}" type="presParOf" srcId="{4122556A-22A4-43E2-8784-1A73331CE3F7}" destId="{0953A010-881B-4AB6-8827-E1346353E764}" srcOrd="0" destOrd="0" presId="urn:microsoft.com/office/officeart/2009/3/layout/StepUpProcess"/>
    <dgm:cxn modelId="{37907980-9F36-41E8-B9EA-5F7DB8F79EEF}" type="presParOf" srcId="{0953A010-881B-4AB6-8827-E1346353E764}" destId="{7BC48FDB-586C-4297-9DBA-6C475B3D8E05}" srcOrd="0" destOrd="0" presId="urn:microsoft.com/office/officeart/2009/3/layout/StepUpProcess"/>
    <dgm:cxn modelId="{AE9F78F0-112C-4388-AE95-3F3B681AA4B7}" type="presParOf" srcId="{0953A010-881B-4AB6-8827-E1346353E764}" destId="{CEBED817-40CC-4E3B-849A-7F325E755A91}" srcOrd="1" destOrd="0" presId="urn:microsoft.com/office/officeart/2009/3/layout/StepUpProcess"/>
    <dgm:cxn modelId="{97FA8A17-4418-4E0F-AF8F-701B7FA54910}" type="presParOf" srcId="{0953A010-881B-4AB6-8827-E1346353E764}" destId="{66C13FCB-8E48-48F1-9EE2-25C8E290F4AD}" srcOrd="2" destOrd="0" presId="urn:microsoft.com/office/officeart/2009/3/layout/StepUpProcess"/>
    <dgm:cxn modelId="{4D6BD075-A523-4F85-B93F-E7369DAB641C}" type="presParOf" srcId="{4122556A-22A4-43E2-8784-1A73331CE3F7}" destId="{60974D4E-4128-4F3B-9686-2A1827375368}" srcOrd="1" destOrd="0" presId="urn:microsoft.com/office/officeart/2009/3/layout/StepUpProcess"/>
    <dgm:cxn modelId="{182C43C5-234D-4803-AB42-85490B4699E4}" type="presParOf" srcId="{60974D4E-4128-4F3B-9686-2A1827375368}" destId="{2BB7C36B-9410-4CAF-A2CD-B034B54DC2B1}" srcOrd="0" destOrd="0" presId="urn:microsoft.com/office/officeart/2009/3/layout/StepUpProcess"/>
    <dgm:cxn modelId="{AF9F323E-068E-47CB-8CCF-25B418C22954}" type="presParOf" srcId="{4122556A-22A4-43E2-8784-1A73331CE3F7}" destId="{BD54C6D2-DDDA-412B-977D-116AEBBD1677}" srcOrd="2" destOrd="0" presId="urn:microsoft.com/office/officeart/2009/3/layout/StepUpProcess"/>
    <dgm:cxn modelId="{D590B968-31AB-49DE-968E-AEBB30B906D6}" type="presParOf" srcId="{BD54C6D2-DDDA-412B-977D-116AEBBD1677}" destId="{8090AB9C-4639-4981-8EDA-5E5562BBE1DF}" srcOrd="0" destOrd="0" presId="urn:microsoft.com/office/officeart/2009/3/layout/StepUpProcess"/>
    <dgm:cxn modelId="{04A53DE0-DB0C-49AB-B634-EA3C5C6E265F}" type="presParOf" srcId="{BD54C6D2-DDDA-412B-977D-116AEBBD1677}" destId="{4EB3726B-441F-4C97-AD52-44246DFFCF78}" srcOrd="1" destOrd="0" presId="urn:microsoft.com/office/officeart/2009/3/layout/StepUpProcess"/>
    <dgm:cxn modelId="{81A3F263-6873-4962-8395-2C2EF08640C4}" type="presParOf" srcId="{BD54C6D2-DDDA-412B-977D-116AEBBD1677}" destId="{AA95B33B-4C0E-4F16-A97D-880A2AF0D538}" srcOrd="2" destOrd="0" presId="urn:microsoft.com/office/officeart/2009/3/layout/StepUpProcess"/>
    <dgm:cxn modelId="{5B6A9019-43D4-4BA2-9638-AF3B43E7DFC1}" type="presParOf" srcId="{4122556A-22A4-43E2-8784-1A73331CE3F7}" destId="{6508D38B-3D12-4B5F-A2E7-74AD63C000AD}" srcOrd="3" destOrd="0" presId="urn:microsoft.com/office/officeart/2009/3/layout/StepUpProcess"/>
    <dgm:cxn modelId="{CAADC721-7D25-49BE-8D26-64FB28C92D2B}" type="presParOf" srcId="{6508D38B-3D12-4B5F-A2E7-74AD63C000AD}" destId="{A30C7A9D-49C4-4323-9511-CC588C4A9693}" srcOrd="0" destOrd="0" presId="urn:microsoft.com/office/officeart/2009/3/layout/StepUpProcess"/>
    <dgm:cxn modelId="{E81EF15B-B7AF-4639-905A-A58E9F577CE6}" type="presParOf" srcId="{4122556A-22A4-43E2-8784-1A73331CE3F7}" destId="{6366CE1C-596A-405B-AB81-32D932AEF267}" srcOrd="4" destOrd="0" presId="urn:microsoft.com/office/officeart/2009/3/layout/StepUpProcess"/>
    <dgm:cxn modelId="{7504AD68-486A-44E0-9861-5126F2A6B96F}" type="presParOf" srcId="{6366CE1C-596A-405B-AB81-32D932AEF267}" destId="{2ED6B549-7BC9-4E7B-9BC3-845E64FC4B91}" srcOrd="0" destOrd="0" presId="urn:microsoft.com/office/officeart/2009/3/layout/StepUpProcess"/>
    <dgm:cxn modelId="{9A31A14F-2600-4C09-BC2B-82E2FC6A328D}" type="presParOf" srcId="{6366CE1C-596A-405B-AB81-32D932AEF267}" destId="{23ABFD7C-3F5D-4BC3-AE7F-EA5B18F0485F}" srcOrd="1" destOrd="0" presId="urn:microsoft.com/office/officeart/2009/3/layout/StepUpProcess"/>
    <dgm:cxn modelId="{89763604-CAB2-445D-B3A1-13B4D0F007FD}" type="presParOf" srcId="{6366CE1C-596A-405B-AB81-32D932AEF267}" destId="{07863F48-E254-416D-9652-62E1F6144B0B}" srcOrd="2" destOrd="0" presId="urn:microsoft.com/office/officeart/2009/3/layout/StepUpProcess"/>
    <dgm:cxn modelId="{77C40C80-D2CE-41DB-880D-3CB952811E1D}" type="presParOf" srcId="{4122556A-22A4-43E2-8784-1A73331CE3F7}" destId="{05B0FCC5-22EF-47ED-92C6-B61C628AD8CA}" srcOrd="5" destOrd="0" presId="urn:microsoft.com/office/officeart/2009/3/layout/StepUpProcess"/>
    <dgm:cxn modelId="{E2A14430-11F8-4C5E-AE42-0EAEE7BEDF69}" type="presParOf" srcId="{05B0FCC5-22EF-47ED-92C6-B61C628AD8CA}" destId="{73C628D3-DB18-403C-B78B-B7DD2B5534B9}" srcOrd="0" destOrd="0" presId="urn:microsoft.com/office/officeart/2009/3/layout/StepUpProcess"/>
    <dgm:cxn modelId="{13481802-2879-4D7D-B603-1F090F18DE36}" type="presParOf" srcId="{4122556A-22A4-43E2-8784-1A73331CE3F7}" destId="{C2F2BCBC-A8A2-471D-9B2E-84611E1879BB}" srcOrd="6" destOrd="0" presId="urn:microsoft.com/office/officeart/2009/3/layout/StepUpProcess"/>
    <dgm:cxn modelId="{F3CF9534-D71C-4296-B934-E9EFA2D35CBD}" type="presParOf" srcId="{C2F2BCBC-A8A2-471D-9B2E-84611E1879BB}" destId="{27BF91DE-FF46-4603-BB10-3374F92FE090}" srcOrd="0" destOrd="0" presId="urn:microsoft.com/office/officeart/2009/3/layout/StepUpProcess"/>
    <dgm:cxn modelId="{1FB45BCF-3E90-4D80-AF9E-CF35B0BE5876}" type="presParOf" srcId="{C2F2BCBC-A8A2-471D-9B2E-84611E1879BB}" destId="{9A399B36-0115-4005-973E-8C9D1B21A71B}" srcOrd="1" destOrd="0" presId="urn:microsoft.com/office/officeart/2009/3/layout/StepUpProcess"/>
    <dgm:cxn modelId="{6BD9304A-8A66-437E-A644-BB2E09968FD1}" type="presParOf" srcId="{C2F2BCBC-A8A2-471D-9B2E-84611E1879BB}" destId="{EB4F534E-4BD2-41F2-9309-749207CA48E9}" srcOrd="2" destOrd="0" presId="urn:microsoft.com/office/officeart/2009/3/layout/StepUpProcess"/>
    <dgm:cxn modelId="{F6F4DCE6-6360-4E71-B6D0-E40F663F8617}" type="presParOf" srcId="{4122556A-22A4-43E2-8784-1A73331CE3F7}" destId="{BF96CAE6-50EE-4CFA-B25B-2194638C5125}" srcOrd="7" destOrd="0" presId="urn:microsoft.com/office/officeart/2009/3/layout/StepUpProcess"/>
    <dgm:cxn modelId="{6C4FCE86-671B-42B7-A8DA-76538CF3FD6C}" type="presParOf" srcId="{BF96CAE6-50EE-4CFA-B25B-2194638C5125}" destId="{DB414F0F-8F21-4660-ACC4-8764AEDCD983}" srcOrd="0" destOrd="0" presId="urn:microsoft.com/office/officeart/2009/3/layout/StepUpProcess"/>
    <dgm:cxn modelId="{3F7377BB-73A0-4187-94E8-CFC4F11337A0}" type="presParOf" srcId="{4122556A-22A4-43E2-8784-1A73331CE3F7}" destId="{E557E30E-C365-49B2-8928-D7763FCDA607}" srcOrd="8" destOrd="0" presId="urn:microsoft.com/office/officeart/2009/3/layout/StepUpProcess"/>
    <dgm:cxn modelId="{ACC3EA2C-B544-444E-BFBB-53743962F79B}" type="presParOf" srcId="{E557E30E-C365-49B2-8928-D7763FCDA607}" destId="{1E78609A-412F-4A35-8FF7-EF6A75E74A0E}" srcOrd="0" destOrd="0" presId="urn:microsoft.com/office/officeart/2009/3/layout/StepUpProcess"/>
    <dgm:cxn modelId="{D604E6F4-6853-4E01-907E-80A722BFD1EB}" type="presParOf" srcId="{E557E30E-C365-49B2-8928-D7763FCDA607}" destId="{12026881-1752-4A20-955B-14D7EDA0B6C0}" srcOrd="1" destOrd="0" presId="urn:microsoft.com/office/officeart/2009/3/layout/StepUpProcess"/>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C48FDB-586C-4297-9DBA-6C475B3D8E05}">
      <dsp:nvSpPr>
        <dsp:cNvPr id="0" name=""/>
        <dsp:cNvSpPr/>
      </dsp:nvSpPr>
      <dsp:spPr>
        <a:xfrm rot="5400000">
          <a:off x="87597" y="408247"/>
          <a:ext cx="258941" cy="430873"/>
        </a:xfrm>
        <a:prstGeom prst="corner">
          <a:avLst>
            <a:gd name="adj1" fmla="val 16120"/>
            <a:gd name="adj2" fmla="val 161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BED817-40CC-4E3B-849A-7F325E755A91}">
      <dsp:nvSpPr>
        <dsp:cNvPr id="0" name=""/>
        <dsp:cNvSpPr/>
      </dsp:nvSpPr>
      <dsp:spPr>
        <a:xfrm>
          <a:off x="44373" y="536985"/>
          <a:ext cx="388994" cy="3409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lvl="0" algn="l" defTabSz="222250">
            <a:lnSpc>
              <a:spcPct val="90000"/>
            </a:lnSpc>
            <a:spcBef>
              <a:spcPct val="0"/>
            </a:spcBef>
            <a:spcAft>
              <a:spcPct val="35000"/>
            </a:spcAft>
          </a:pPr>
          <a:r>
            <a:rPr lang="en-IN" sz="500" kern="1200"/>
            <a:t>Digitizing</a:t>
          </a:r>
        </a:p>
      </dsp:txBody>
      <dsp:txXfrm>
        <a:off x="44373" y="536985"/>
        <a:ext cx="388994" cy="340976"/>
      </dsp:txXfrm>
    </dsp:sp>
    <dsp:sp modelId="{66C13FCB-8E48-48F1-9EE2-25C8E290F4AD}">
      <dsp:nvSpPr>
        <dsp:cNvPr id="0" name=""/>
        <dsp:cNvSpPr/>
      </dsp:nvSpPr>
      <dsp:spPr>
        <a:xfrm>
          <a:off x="359973" y="376526"/>
          <a:ext cx="73395" cy="73395"/>
        </a:xfrm>
        <a:prstGeom prst="triangle">
          <a:avLst>
            <a:gd name="adj" fmla="val 100000"/>
          </a:avLst>
        </a:prstGeom>
        <a:solidFill>
          <a:schemeClr val="accent4">
            <a:hueOff val="1225111"/>
            <a:satOff val="-5097"/>
            <a:lumOff val="1201"/>
            <a:alphaOff val="0"/>
          </a:schemeClr>
        </a:solidFill>
        <a:ln w="12700" cap="flat" cmpd="sng" algn="ctr">
          <a:solidFill>
            <a:schemeClr val="accent4">
              <a:hueOff val="1225111"/>
              <a:satOff val="-5097"/>
              <a:lumOff val="120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90AB9C-4639-4981-8EDA-5E5562BBE1DF}">
      <dsp:nvSpPr>
        <dsp:cNvPr id="0" name=""/>
        <dsp:cNvSpPr/>
      </dsp:nvSpPr>
      <dsp:spPr>
        <a:xfrm rot="5400000">
          <a:off x="563803" y="290410"/>
          <a:ext cx="258941" cy="430873"/>
        </a:xfrm>
        <a:prstGeom prst="corner">
          <a:avLst>
            <a:gd name="adj1" fmla="val 16120"/>
            <a:gd name="adj2" fmla="val 16110"/>
          </a:avLst>
        </a:prstGeom>
        <a:solidFill>
          <a:schemeClr val="accent4">
            <a:hueOff val="2450223"/>
            <a:satOff val="-10194"/>
            <a:lumOff val="2402"/>
            <a:alphaOff val="0"/>
          </a:schemeClr>
        </a:solidFill>
        <a:ln w="12700" cap="flat" cmpd="sng" algn="ctr">
          <a:solidFill>
            <a:schemeClr val="accent4">
              <a:hueOff val="2450223"/>
              <a:satOff val="-10194"/>
              <a:lumOff val="240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B3726B-441F-4C97-AD52-44246DFFCF78}">
      <dsp:nvSpPr>
        <dsp:cNvPr id="0" name=""/>
        <dsp:cNvSpPr/>
      </dsp:nvSpPr>
      <dsp:spPr>
        <a:xfrm>
          <a:off x="520579" y="419148"/>
          <a:ext cx="388994" cy="3409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lvl="0" algn="l" defTabSz="222250">
            <a:lnSpc>
              <a:spcPct val="90000"/>
            </a:lnSpc>
            <a:spcBef>
              <a:spcPct val="0"/>
            </a:spcBef>
            <a:spcAft>
              <a:spcPct val="35000"/>
            </a:spcAft>
          </a:pPr>
          <a:r>
            <a:rPr lang="en-IN" sz="500" kern="1200"/>
            <a:t>Organizing</a:t>
          </a:r>
        </a:p>
      </dsp:txBody>
      <dsp:txXfrm>
        <a:off x="520579" y="419148"/>
        <a:ext cx="388994" cy="340976"/>
      </dsp:txXfrm>
    </dsp:sp>
    <dsp:sp modelId="{AA95B33B-4C0E-4F16-A97D-880A2AF0D538}">
      <dsp:nvSpPr>
        <dsp:cNvPr id="0" name=""/>
        <dsp:cNvSpPr/>
      </dsp:nvSpPr>
      <dsp:spPr>
        <a:xfrm>
          <a:off x="836178" y="258688"/>
          <a:ext cx="73395" cy="73395"/>
        </a:xfrm>
        <a:prstGeom prst="triangle">
          <a:avLst>
            <a:gd name="adj" fmla="val 100000"/>
          </a:avLst>
        </a:prstGeom>
        <a:solidFill>
          <a:schemeClr val="accent4">
            <a:hueOff val="3675334"/>
            <a:satOff val="-15291"/>
            <a:lumOff val="3603"/>
            <a:alphaOff val="0"/>
          </a:schemeClr>
        </a:solidFill>
        <a:ln w="12700" cap="flat" cmpd="sng" algn="ctr">
          <a:solidFill>
            <a:schemeClr val="accent4">
              <a:hueOff val="3675334"/>
              <a:satOff val="-15291"/>
              <a:lumOff val="360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D6B549-7BC9-4E7B-9BC3-845E64FC4B91}">
      <dsp:nvSpPr>
        <dsp:cNvPr id="0" name=""/>
        <dsp:cNvSpPr/>
      </dsp:nvSpPr>
      <dsp:spPr>
        <a:xfrm rot="5400000">
          <a:off x="1040008" y="172572"/>
          <a:ext cx="258941" cy="430873"/>
        </a:xfrm>
        <a:prstGeom prst="corner">
          <a:avLst>
            <a:gd name="adj1" fmla="val 16120"/>
            <a:gd name="adj2" fmla="val 16110"/>
          </a:avLst>
        </a:prstGeom>
        <a:solidFill>
          <a:schemeClr val="accent4">
            <a:hueOff val="4900445"/>
            <a:satOff val="-20388"/>
            <a:lumOff val="4804"/>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ABFD7C-3F5D-4BC3-AE7F-EA5B18F0485F}">
      <dsp:nvSpPr>
        <dsp:cNvPr id="0" name=""/>
        <dsp:cNvSpPr/>
      </dsp:nvSpPr>
      <dsp:spPr>
        <a:xfrm>
          <a:off x="996784" y="301310"/>
          <a:ext cx="388994" cy="3409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lvl="0" algn="l" defTabSz="222250">
            <a:lnSpc>
              <a:spcPct val="90000"/>
            </a:lnSpc>
            <a:spcBef>
              <a:spcPct val="0"/>
            </a:spcBef>
            <a:spcAft>
              <a:spcPct val="35000"/>
            </a:spcAft>
          </a:pPr>
          <a:r>
            <a:rPr lang="en-IN" sz="500" kern="1200"/>
            <a:t>Automation</a:t>
          </a:r>
        </a:p>
      </dsp:txBody>
      <dsp:txXfrm>
        <a:off x="996784" y="301310"/>
        <a:ext cx="388994" cy="340976"/>
      </dsp:txXfrm>
    </dsp:sp>
    <dsp:sp modelId="{07863F48-E254-416D-9652-62E1F6144B0B}">
      <dsp:nvSpPr>
        <dsp:cNvPr id="0" name=""/>
        <dsp:cNvSpPr/>
      </dsp:nvSpPr>
      <dsp:spPr>
        <a:xfrm>
          <a:off x="1312384" y="140851"/>
          <a:ext cx="73395" cy="73395"/>
        </a:xfrm>
        <a:prstGeom prst="triangle">
          <a:avLst>
            <a:gd name="adj" fmla="val 100000"/>
          </a:avLst>
        </a:prstGeom>
        <a:solidFill>
          <a:schemeClr val="accent4">
            <a:hueOff val="6125556"/>
            <a:satOff val="-25486"/>
            <a:lumOff val="6005"/>
            <a:alphaOff val="0"/>
          </a:schemeClr>
        </a:solidFill>
        <a:ln w="12700" cap="flat" cmpd="sng" algn="ctr">
          <a:solidFill>
            <a:schemeClr val="accent4">
              <a:hueOff val="6125556"/>
              <a:satOff val="-25486"/>
              <a:lumOff val="600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BF91DE-FF46-4603-BB10-3374F92FE090}">
      <dsp:nvSpPr>
        <dsp:cNvPr id="0" name=""/>
        <dsp:cNvSpPr/>
      </dsp:nvSpPr>
      <dsp:spPr>
        <a:xfrm rot="5400000">
          <a:off x="1516214" y="54735"/>
          <a:ext cx="258941" cy="430873"/>
        </a:xfrm>
        <a:prstGeom prst="corner">
          <a:avLst>
            <a:gd name="adj1" fmla="val 16120"/>
            <a:gd name="adj2" fmla="val 16110"/>
          </a:avLst>
        </a:prstGeom>
        <a:solidFill>
          <a:schemeClr val="accent4">
            <a:hueOff val="7350668"/>
            <a:satOff val="-30583"/>
            <a:lumOff val="7206"/>
            <a:alphaOff val="0"/>
          </a:schemeClr>
        </a:solidFill>
        <a:ln w="12700" cap="flat" cmpd="sng" algn="ctr">
          <a:solidFill>
            <a:schemeClr val="accent4">
              <a:hueOff val="7350668"/>
              <a:satOff val="-30583"/>
              <a:lumOff val="72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399B36-0115-4005-973E-8C9D1B21A71B}">
      <dsp:nvSpPr>
        <dsp:cNvPr id="0" name=""/>
        <dsp:cNvSpPr/>
      </dsp:nvSpPr>
      <dsp:spPr>
        <a:xfrm>
          <a:off x="1472990" y="183473"/>
          <a:ext cx="388994" cy="3409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lvl="0" algn="l" defTabSz="222250">
            <a:lnSpc>
              <a:spcPct val="90000"/>
            </a:lnSpc>
            <a:spcBef>
              <a:spcPct val="0"/>
            </a:spcBef>
            <a:spcAft>
              <a:spcPct val="35000"/>
            </a:spcAft>
          </a:pPr>
          <a:r>
            <a:rPr lang="en-IN" sz="500" kern="1200"/>
            <a:t>Streamlining the process</a:t>
          </a:r>
        </a:p>
      </dsp:txBody>
      <dsp:txXfrm>
        <a:off x="1472990" y="183473"/>
        <a:ext cx="388994" cy="340976"/>
      </dsp:txXfrm>
    </dsp:sp>
    <dsp:sp modelId="{EB4F534E-4BD2-41F2-9309-749207CA48E9}">
      <dsp:nvSpPr>
        <dsp:cNvPr id="0" name=""/>
        <dsp:cNvSpPr/>
      </dsp:nvSpPr>
      <dsp:spPr>
        <a:xfrm>
          <a:off x="1788589" y="23013"/>
          <a:ext cx="73395" cy="73395"/>
        </a:xfrm>
        <a:prstGeom prst="triangle">
          <a:avLst>
            <a:gd name="adj" fmla="val 100000"/>
          </a:avLst>
        </a:prstGeom>
        <a:solidFill>
          <a:schemeClr val="accent4">
            <a:hueOff val="8575779"/>
            <a:satOff val="-35680"/>
            <a:lumOff val="8407"/>
            <a:alphaOff val="0"/>
          </a:schemeClr>
        </a:solidFill>
        <a:ln w="12700" cap="flat" cmpd="sng" algn="ctr">
          <a:solidFill>
            <a:schemeClr val="accent4">
              <a:hueOff val="8575779"/>
              <a:satOff val="-35680"/>
              <a:lumOff val="840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78609A-412F-4A35-8FF7-EF6A75E74A0E}">
      <dsp:nvSpPr>
        <dsp:cNvPr id="0" name=""/>
        <dsp:cNvSpPr/>
      </dsp:nvSpPr>
      <dsp:spPr>
        <a:xfrm rot="5400000">
          <a:off x="2013949" y="-63102"/>
          <a:ext cx="258941" cy="430873"/>
        </a:xfrm>
        <a:prstGeom prst="corner">
          <a:avLst>
            <a:gd name="adj1" fmla="val 16120"/>
            <a:gd name="adj2" fmla="val 16110"/>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026881-1752-4A20-955B-14D7EDA0B6C0}">
      <dsp:nvSpPr>
        <dsp:cNvPr id="0" name=""/>
        <dsp:cNvSpPr/>
      </dsp:nvSpPr>
      <dsp:spPr>
        <a:xfrm>
          <a:off x="1906454" y="65635"/>
          <a:ext cx="517538" cy="3409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lvl="0" algn="l" defTabSz="222250">
            <a:lnSpc>
              <a:spcPct val="90000"/>
            </a:lnSpc>
            <a:spcBef>
              <a:spcPct val="0"/>
            </a:spcBef>
            <a:spcAft>
              <a:spcPct val="35000"/>
            </a:spcAft>
          </a:pPr>
          <a:r>
            <a:rPr lang="en-IN" sz="500" kern="1200"/>
            <a:t>    Transformation   </a:t>
          </a:r>
        </a:p>
      </dsp:txBody>
      <dsp:txXfrm>
        <a:off x="1906454" y="65635"/>
        <a:ext cx="517538" cy="340976"/>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1012</Words>
  <Characters>5772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Aniket Athavle</dc:creator>
  <cp:keywords/>
  <dc:description/>
  <cp:lastModifiedBy>Nitin Athavle</cp:lastModifiedBy>
  <cp:revision>2</cp:revision>
  <dcterms:created xsi:type="dcterms:W3CDTF">2024-03-21T07:37:00Z</dcterms:created>
  <dcterms:modified xsi:type="dcterms:W3CDTF">2024-03-21T07:37:00Z</dcterms:modified>
</cp:coreProperties>
</file>